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85" w:rsidRDefault="00633B85" w:rsidP="000C6577">
      <w:pPr>
        <w:rPr>
          <w:rFonts w:ascii="方正小标宋简体" w:eastAsia="方正小标宋简体" w:hAnsi="方正小标宋简体"/>
          <w:sz w:val="36"/>
          <w:szCs w:val="36"/>
        </w:rPr>
      </w:pPr>
    </w:p>
    <w:p w:rsidR="00594FEC" w:rsidRDefault="00B12694" w:rsidP="00B12694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B12694">
        <w:rPr>
          <w:rFonts w:ascii="方正小标宋简体" w:eastAsia="方正小标宋简体" w:hAnsi="方正小标宋简体" w:hint="eastAsia"/>
          <w:sz w:val="36"/>
          <w:szCs w:val="36"/>
        </w:rPr>
        <w:t>梅州市</w:t>
      </w:r>
      <w:r w:rsidRPr="00B12694">
        <w:rPr>
          <w:rFonts w:ascii="方正小标宋简体" w:eastAsia="方正小标宋简体" w:hAnsi="方正小标宋简体"/>
          <w:sz w:val="36"/>
          <w:szCs w:val="36"/>
        </w:rPr>
        <w:t>人民医院</w:t>
      </w:r>
      <w:r w:rsidR="009C1FB4">
        <w:rPr>
          <w:rFonts w:ascii="方正小标宋简体" w:eastAsia="方正小标宋简体" w:hAnsi="方正小标宋简体" w:hint="eastAsia"/>
          <w:sz w:val="36"/>
          <w:szCs w:val="36"/>
        </w:rPr>
        <w:t>国家级</w:t>
      </w:r>
      <w:r w:rsidR="009C1FB4">
        <w:rPr>
          <w:rFonts w:ascii="方正小标宋简体" w:eastAsia="方正小标宋简体" w:hAnsi="方正小标宋简体"/>
          <w:sz w:val="36"/>
          <w:szCs w:val="36"/>
        </w:rPr>
        <w:t>及省级</w:t>
      </w:r>
      <w:bookmarkStart w:id="0" w:name="_GoBack"/>
      <w:bookmarkEnd w:id="0"/>
      <w:r w:rsidRPr="00B12694">
        <w:rPr>
          <w:rFonts w:ascii="方正小标宋简体" w:eastAsia="方正小标宋简体" w:hAnsi="方正小标宋简体" w:hint="eastAsia"/>
          <w:sz w:val="36"/>
          <w:szCs w:val="36"/>
        </w:rPr>
        <w:t>限制</w:t>
      </w:r>
      <w:r w:rsidRPr="00B12694">
        <w:rPr>
          <w:rFonts w:ascii="方正小标宋简体" w:eastAsia="方正小标宋简体" w:hAnsi="方正小标宋简体"/>
          <w:sz w:val="36"/>
          <w:szCs w:val="36"/>
        </w:rPr>
        <w:t>类医疗技术</w:t>
      </w:r>
      <w:r w:rsidRPr="00B12694">
        <w:rPr>
          <w:rFonts w:ascii="方正小标宋简体" w:eastAsia="方正小标宋简体" w:hAnsi="方正小标宋简体" w:hint="eastAsia"/>
          <w:sz w:val="36"/>
          <w:szCs w:val="36"/>
        </w:rPr>
        <w:t>目录</w:t>
      </w:r>
    </w:p>
    <w:p w:rsidR="00055E81" w:rsidRPr="00055E81" w:rsidRDefault="00055E81" w:rsidP="00055E81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055E81">
        <w:rPr>
          <w:rFonts w:ascii="黑体" w:eastAsia="黑体" w:hAnsi="黑体"/>
          <w:sz w:val="32"/>
          <w:szCs w:val="32"/>
        </w:rPr>
        <w:t>国家</w:t>
      </w:r>
      <w:r w:rsidRPr="00055E81">
        <w:rPr>
          <w:rFonts w:ascii="黑体" w:eastAsia="黑体" w:hAnsi="黑体" w:hint="eastAsia"/>
          <w:sz w:val="32"/>
          <w:szCs w:val="32"/>
        </w:rPr>
        <w:t>限制类</w:t>
      </w:r>
      <w:r w:rsidRPr="00055E81">
        <w:rPr>
          <w:rFonts w:ascii="黑体" w:eastAsia="黑体" w:hAnsi="黑体"/>
          <w:sz w:val="32"/>
          <w:szCs w:val="32"/>
        </w:rPr>
        <w:t>技术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1271"/>
        <w:gridCol w:w="6662"/>
      </w:tblGrid>
      <w:tr w:rsidR="00055E81" w:rsidRPr="00055E81" w:rsidTr="00055E81">
        <w:trPr>
          <w:trHeight w:val="399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国家限制类技术目录</w:t>
            </w:r>
          </w:p>
        </w:tc>
      </w:tr>
      <w:tr w:rsidR="00055E81" w:rsidRPr="00055E81" w:rsidTr="00055E81">
        <w:trPr>
          <w:trHeight w:val="3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</w:tr>
      <w:tr w:rsidR="00055E81" w:rsidRPr="00055E81" w:rsidTr="00055E81">
        <w:trPr>
          <w:trHeight w:val="3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异基因造血干细胞移植技术</w:t>
            </w:r>
          </w:p>
        </w:tc>
      </w:tr>
      <w:tr w:rsidR="00055E81" w:rsidRPr="00055E81" w:rsidTr="00055E81">
        <w:trPr>
          <w:trHeight w:val="3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81" w:rsidRPr="00055E81" w:rsidRDefault="000C6577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放射性粒子植入治疗技术</w:t>
            </w:r>
          </w:p>
        </w:tc>
      </w:tr>
      <w:tr w:rsidR="00055E81" w:rsidRPr="00055E81" w:rsidTr="00055E81">
        <w:trPr>
          <w:trHeight w:val="3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81" w:rsidRPr="00055E81" w:rsidRDefault="000C6577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肿瘤消融治疗技术</w:t>
            </w:r>
          </w:p>
        </w:tc>
      </w:tr>
      <w:tr w:rsidR="00055E81" w:rsidRPr="00055E81" w:rsidTr="00055E81">
        <w:trPr>
          <w:trHeight w:val="3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81" w:rsidRPr="00055E81" w:rsidRDefault="000C6577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体外膜肺氧合（ECMO）技术</w:t>
            </w:r>
          </w:p>
        </w:tc>
      </w:tr>
    </w:tbl>
    <w:p w:rsidR="00055E81" w:rsidRPr="00055E81" w:rsidRDefault="00055E81" w:rsidP="00055E81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055E81">
        <w:rPr>
          <w:rFonts w:ascii="黑体" w:eastAsia="黑体" w:hAnsi="黑体"/>
          <w:sz w:val="32"/>
          <w:szCs w:val="32"/>
        </w:rPr>
        <w:t>广东省限制类</w:t>
      </w:r>
      <w:r w:rsidRPr="00055E81">
        <w:rPr>
          <w:rFonts w:ascii="黑体" w:eastAsia="黑体" w:hAnsi="黑体" w:hint="eastAsia"/>
          <w:sz w:val="32"/>
          <w:szCs w:val="32"/>
        </w:rPr>
        <w:t>技术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1020"/>
        <w:gridCol w:w="2680"/>
        <w:gridCol w:w="4233"/>
      </w:tblGrid>
      <w:tr w:rsidR="00055E81" w:rsidRPr="00055E81" w:rsidTr="00055E81">
        <w:trPr>
          <w:trHeight w:val="49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055E81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55E8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一级目录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55E8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二级目录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心血管疾病介入诊疗技术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冠心病导管介入治疗技术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先天性心脏病心导管介入治疗技术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心律失常心内电生理介入治疗技术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心脏起搏器介入治疗技术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综合介入诊疗技术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经皮颈椎间盘切吸</w:t>
            </w: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激光气化</w:t>
            </w: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臭氧注射术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上段胸椎和颈椎经皮椎体成形</w:t>
            </w: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椎体后凸成形术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经颈静脉肝内门体分流术（</w:t>
            </w: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TIPS</w:t>
            </w: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颅面部高血液循环病变或富血供病变辅助性介入栓塞术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外周血管介入诊疗技术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颈动脉血管成形术、支架植入术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主动脉成形术、支架植入术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主动脉瘤腔内修复术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肢体动脉斑块旋切术、激光消蚀术、超声消融术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神经血管介入诊疗技术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主动脉弓上颅外动脉狭窄及闭塞的介入治疗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脑及脊髓血管畸形（瘘）的介入治疗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颅内动脉瘤的介入治疗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脊柱内镜诊疗技术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经皮内镜下椎间盘部分切除、椎间植骨融合术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经皮内镜下脊柱翻修术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经皮内镜下经椎前路椎间孔狭窄扩大成形术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经皮内镜下经椎后路椎间孔狭窄扩大成形术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腹腔镜辅助下腰椎前路人工椎间盘置换术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关节镜诊疗技术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关节镜辅助下膝关节脱位伴多发韧带损伤修复与重建术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肩关节镜下 Bristow-Lartajet 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人工髋关节置换技术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复杂初次人工髋关节置换术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髋关节翻修术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人工膝关节置换技术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复杂初次人工膝关节置换术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膝关节翻修术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股骨远端或</w:t>
            </w: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胫骨近端肿瘤切除，肢体重建，肿瘤膝关节置</w:t>
            </w: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换术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呼吸内镜诊疗技术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良性气管狭窄经支气管镜硅酮分叉支架植入术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良性气管狭窄经支气管镜金属支架植入术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恶性气管狭窄经支气管镜硅酮支架植入术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恶性气管狭窄经支气管镜金属分叉支架植入术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支气管镜下靶肺去神经治疗术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支气管镜下生物胶肺减容术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支气管镜下弹簧圈肺减容术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消化内镜诊疗技术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十二指肠镜下胆管支架植入术  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超声内镜下胰管穿刺引流术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超声内镜下射频消融术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十二指肠镜下胰管支架植入术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鼻科内镜诊疗技术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鼻内镜下经蝶垂体瘤切除术  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鼻内镜下经鼻前颅底肿瘤切除术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鼻内镜下经翼突入路蝶窦外侧隐窝脑膜脑膨出切除及颅底 修补术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鼻内镜下鼻窦乳头状瘤切除术（Krous 分级 3 级以上）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咽喉内镜诊疗技术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显微镜支撑喉镜难治性呼吸道乳头瘤切除术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复杂硬质气管镜气管/支气管异物取出术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胸外科内镜诊疗技术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胸腔镜下袖式支气管成形术 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胸腔镜下大气道手术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胸腔镜下复杂纵隔肿瘤切除术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妇科内镜诊疗技术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广泛性全子宫切除术   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腹主动脉旁（腹腔）淋巴结切除术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盆底重建术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直径≥5cm 的 0 型粘膜下肌瘤切除术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卵巢癌肿瘤细胞减灭术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泌尿外科内镜诊疗技术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孤立肾经皮肾镜术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腹腔镜肾上腺肿瘤（≥5cm）切除术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腹腔镜供肾取肾术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腹腔镜根治性肾切除术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腹腔镜根治性膀胱切除术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腹腔镜下腔静脉瘤栓取出术（按梅奥分级三级以上）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腹腔镜肾切除术  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普通外科内镜技术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腹腔镜肝包囊虫切除术    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腹腔镜二步肝切除术（ALPPS）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腹腔镜胆管癌切除术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腹腔镜胰十二指肠切除术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腹腔镜胰腺联合脏器切除术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腹腔镜贲门周围血管离断联合脾切除术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腹腔镜胆胰转流术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甲状腺腔镜下甲状腺癌根治术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甲状腺腔镜下甲状腺癌改良式淋巴结清扫术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小儿外科内镜诊疗技术</w:t>
            </w: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（年龄为14岁以下）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胸腔镜下食道闭锁手术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胸腔镜下选择性肺叶、肺段切除术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胸腔镜下纵膈肿瘤切除术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腹腔镜下先天性膈疝修补术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腹腔镜下胆总管囊肿切除肝管空肠 Roux-Y 吻合术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腹腔镜下肾盂输尿管成形术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腹腔镜下脾切除术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腹腔镜下肝叶切除术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腹腔镜下胆道闭锁 Kasai 手术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腹腔镜下腹膜后肿物切除术</w:t>
            </w: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A4698E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腹腔镜下腹腔实体肿瘤切除术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A4698E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腹腔镜胰十二指肠切除术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A4698E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腹腔镜下门脉高压症贲门周围血管断流术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腹腔镜下膀胱颈成形术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儿科呼吸内镜技术</w:t>
            </w: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（年龄为14岁以下）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经可弯曲支气管镜电圈套治疗术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经可弯曲支气管镜激光治疗术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经可弯曲支气管镜冻融术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经可弯曲支气管镜气管/支气管内金属支架置入术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个月以下婴儿支气管镜诊疗术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A4698E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经可弯曲支气管镜气管、支气管肿物电圈套切除术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A4698E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经可弯曲支气管镜气管、支气管肿物激光消融术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经可弯曲支气管镜气管、支气管肿物高频电消融术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A4698E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经可弯曲支气管镜气管、支气管肿物氩气等离子体凝固术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儿科消化内镜诊疗技术</w:t>
            </w: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（年龄为14岁以下）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门脉高压食管胃底静脉曲张的内镜治疗技术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胃镜下上消化道狭窄扩张或切开术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结肠镜下结肠支架置入术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十二指肠镜下胆管扩张术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十二指肠镜下胰管扩张术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十二指肠镜下胆管支架植入术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A4698E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十二指肠镜下胰管支架植入术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A4698E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十二指肠镜下副乳头括约肌切开术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A4698E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儿科技术 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儿科体外膜肺氧合技术（</w:t>
            </w: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ECMO</w:t>
            </w:r>
            <w:r w:rsidRPr="00055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55E81" w:rsidRPr="00055E81" w:rsidTr="00055E81">
        <w:trPr>
          <w:trHeight w:val="4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81" w:rsidRPr="00055E81" w:rsidRDefault="00055E81" w:rsidP="00A46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="00A4698E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81" w:rsidRPr="00055E81" w:rsidRDefault="00055E81" w:rsidP="00055E8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81" w:rsidRPr="00055E81" w:rsidRDefault="00055E81" w:rsidP="00055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5E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儿科连续肾脏替代疗法（CRRT）</w:t>
            </w:r>
          </w:p>
        </w:tc>
      </w:tr>
    </w:tbl>
    <w:p w:rsidR="00633B85" w:rsidRDefault="00633B85" w:rsidP="00633B85">
      <w:pPr>
        <w:spacing w:line="60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055E81" w:rsidRPr="00633B85" w:rsidRDefault="00055E81" w:rsidP="00055E81">
      <w:pPr>
        <w:ind w:left="640"/>
        <w:rPr>
          <w:rFonts w:ascii="仿宋_GB2312" w:eastAsia="仿宋_GB2312" w:hAnsi="方正小标宋简体"/>
          <w:sz w:val="32"/>
          <w:szCs w:val="32"/>
        </w:rPr>
      </w:pPr>
    </w:p>
    <w:sectPr w:rsidR="00055E81" w:rsidRPr="00633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920" w:rsidRDefault="000D1920" w:rsidP="00416E0B">
      <w:r>
        <w:separator/>
      </w:r>
    </w:p>
  </w:endnote>
  <w:endnote w:type="continuationSeparator" w:id="0">
    <w:p w:rsidR="000D1920" w:rsidRDefault="000D1920" w:rsidP="0041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920" w:rsidRDefault="000D1920" w:rsidP="00416E0B">
      <w:r>
        <w:separator/>
      </w:r>
    </w:p>
  </w:footnote>
  <w:footnote w:type="continuationSeparator" w:id="0">
    <w:p w:rsidR="000D1920" w:rsidRDefault="000D1920" w:rsidP="0041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B39EF"/>
    <w:multiLevelType w:val="hybridMultilevel"/>
    <w:tmpl w:val="DBF62B02"/>
    <w:lvl w:ilvl="0" w:tplc="8BE07A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6F"/>
    <w:rsid w:val="00055E81"/>
    <w:rsid w:val="000C6577"/>
    <w:rsid w:val="000D1920"/>
    <w:rsid w:val="00385D5F"/>
    <w:rsid w:val="00416E0B"/>
    <w:rsid w:val="00594FEC"/>
    <w:rsid w:val="005E22AF"/>
    <w:rsid w:val="0061053C"/>
    <w:rsid w:val="00615370"/>
    <w:rsid w:val="00633B85"/>
    <w:rsid w:val="007C3C7F"/>
    <w:rsid w:val="007F5071"/>
    <w:rsid w:val="008E4A54"/>
    <w:rsid w:val="008F1095"/>
    <w:rsid w:val="0098626F"/>
    <w:rsid w:val="009C1FB4"/>
    <w:rsid w:val="00A0351C"/>
    <w:rsid w:val="00A40685"/>
    <w:rsid w:val="00A4698E"/>
    <w:rsid w:val="00AE3F9A"/>
    <w:rsid w:val="00B12694"/>
    <w:rsid w:val="00B951DC"/>
    <w:rsid w:val="00B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721964-2837-46C1-BDC2-413B3050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E0B"/>
    <w:rPr>
      <w:sz w:val="18"/>
      <w:szCs w:val="18"/>
    </w:rPr>
  </w:style>
  <w:style w:type="paragraph" w:styleId="a5">
    <w:name w:val="List Paragraph"/>
    <w:basedOn w:val="a"/>
    <w:uiPriority w:val="34"/>
    <w:qFormat/>
    <w:rsid w:val="00055E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3A305-199C-4017-B8C9-2BD8B41E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2117</Characters>
  <Application>Microsoft Office Word</Application>
  <DocSecurity>0</DocSecurity>
  <Lines>17</Lines>
  <Paragraphs>4</Paragraphs>
  <ScaleCrop>false</ScaleCrop>
  <Company>微软公司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2024-02-21T00:58:00Z</dcterms:created>
  <dcterms:modified xsi:type="dcterms:W3CDTF">2024-02-21T00:58:00Z</dcterms:modified>
</cp:coreProperties>
</file>