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40" w:rsidRDefault="008C5190">
      <w:pPr>
        <w:spacing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831A40" w:rsidRDefault="008C5190">
      <w:pPr>
        <w:jc w:val="center"/>
        <w:rPr>
          <w:rFonts w:ascii="仿宋_GB2312" w:eastAsia="仿宋_GB2312" w:hAnsi="仿宋_GB2312" w:cs="仿宋_GB2312"/>
          <w:sz w:val="28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梅州市人民医院审计服务需求</w:t>
      </w:r>
    </w:p>
    <w:bookmarkEnd w:id="0"/>
    <w:p w:rsidR="00831A40" w:rsidRDefault="008C51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财务收支审计</w:t>
      </w:r>
    </w:p>
    <w:p w:rsidR="00831A40" w:rsidRDefault="008C5190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（一）审计目标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全面核查医院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-2025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/>
          <w:sz w:val="32"/>
          <w:szCs w:val="32"/>
        </w:rPr>
        <w:t>财务收支活动的真实性、合法性、合规性及效益性，精准识别收支管理中存在的问题，揭示潜在风险，规范财务收支行为，提升资金使用效益，保障医院资产安全完整，促进医院财务管理水平的提升。</w:t>
      </w:r>
    </w:p>
    <w:p w:rsidR="00831A40" w:rsidRDefault="008C5190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（二）审计内容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财务收支真实完整及合法合规性；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预算执行及管理情况；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采购项目管理情况；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</w:rPr>
        <w:t>医院资产管理情况；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/>
          <w:sz w:val="32"/>
          <w:szCs w:val="32"/>
        </w:rPr>
        <w:t>财政专项资金的使用情况；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/>
          <w:sz w:val="32"/>
          <w:szCs w:val="32"/>
        </w:rPr>
        <w:t>基建、维修等工程项目管理情况；</w:t>
      </w:r>
    </w:p>
    <w:p w:rsidR="00831A40" w:rsidRDefault="008C5190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信息系统</w:t>
      </w:r>
      <w:r>
        <w:rPr>
          <w:rFonts w:ascii="仿宋_GB2312" w:eastAsia="仿宋_GB2312" w:hAnsi="仿宋_GB2312" w:cs="仿宋_GB2312"/>
          <w:sz w:val="32"/>
          <w:szCs w:val="32"/>
        </w:rPr>
        <w:t>管理情况；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/>
          <w:sz w:val="32"/>
          <w:szCs w:val="32"/>
        </w:rPr>
        <w:t>内控制度及风险管理情况；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/>
          <w:sz w:val="32"/>
          <w:szCs w:val="32"/>
        </w:rPr>
        <w:t>以往年度审计发现问题的整改情况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/>
          <w:sz w:val="32"/>
          <w:szCs w:val="32"/>
        </w:rPr>
        <w:t>其他相关的经济运营管理情况。</w:t>
      </w:r>
    </w:p>
    <w:p w:rsidR="00831A40" w:rsidRDefault="008C51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二、财务报表审计</w:t>
      </w:r>
    </w:p>
    <w:p w:rsidR="00831A40" w:rsidRDefault="008C5190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（一）审计目标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对医院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/>
          <w:sz w:val="32"/>
          <w:szCs w:val="32"/>
        </w:rPr>
        <w:t>财务报表进行审计，确认财务报表是否按照《政府会计</w:t>
      </w:r>
      <w:r>
        <w:rPr>
          <w:rFonts w:ascii="仿宋_GB2312" w:eastAsia="仿宋_GB2312" w:hAnsi="仿宋_GB2312" w:cs="仿宋_GB2312" w:hint="eastAsia"/>
          <w:sz w:val="32"/>
          <w:szCs w:val="32"/>
        </w:rPr>
        <w:t>准则</w:t>
      </w:r>
      <w:r>
        <w:rPr>
          <w:rFonts w:ascii="仿宋_GB2312" w:eastAsia="仿宋_GB2312" w:hAnsi="仿宋_GB2312" w:cs="仿宋_GB2312"/>
          <w:sz w:val="32"/>
          <w:szCs w:val="32"/>
        </w:rPr>
        <w:t>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/>
          <w:sz w:val="32"/>
          <w:szCs w:val="32"/>
        </w:rPr>
        <w:t>会计制度》</w:t>
      </w:r>
      <w:r>
        <w:rPr>
          <w:rFonts w:ascii="仿宋_GB2312" w:eastAsia="仿宋_GB2312" w:hAnsi="仿宋_GB2312" w:cs="仿宋_GB2312" w:hint="eastAsia"/>
          <w:sz w:val="32"/>
          <w:szCs w:val="32"/>
        </w:rPr>
        <w:t>《医院财务制度》</w:t>
      </w:r>
      <w:r>
        <w:rPr>
          <w:rFonts w:ascii="仿宋_GB2312" w:eastAsia="仿宋_GB2312" w:hAnsi="仿宋_GB2312" w:cs="仿宋_GB2312"/>
          <w:sz w:val="32"/>
          <w:szCs w:val="32"/>
        </w:rPr>
        <w:t>等相关规定编制，是否在所有重大方面公允反映医院的财务状况、运行情况和现金流量，保障财务报表信息的真实、准确、完整。</w:t>
      </w:r>
    </w:p>
    <w:p w:rsidR="00831A40" w:rsidRDefault="008C5190">
      <w:pPr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（二）审计内容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资产负债表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收入费用表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净资产变动表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</w:rPr>
        <w:t>现金流量表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财务报表</w:t>
      </w:r>
      <w:r>
        <w:rPr>
          <w:rFonts w:ascii="仿宋_GB2312" w:eastAsia="仿宋_GB2312" w:hAnsi="仿宋_GB2312" w:cs="仿宋_GB2312"/>
          <w:sz w:val="32"/>
          <w:szCs w:val="32"/>
        </w:rPr>
        <w:t>附注</w:t>
      </w:r>
    </w:p>
    <w:p w:rsidR="00831A40" w:rsidRDefault="008C51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三、非营利组织免税资格审计（鉴证）</w:t>
      </w:r>
    </w:p>
    <w:p w:rsidR="00831A40" w:rsidRDefault="008C5190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根据《财务部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国家税务总局关于非营利组织免税资格认定管理有关问题的通知》（财税</w:t>
      </w:r>
      <w:r>
        <w:rPr>
          <w:rFonts w:ascii="仿宋_GB2312" w:eastAsia="仿宋_GB2312" w:hAnsi="仿宋_GB2312" w:cs="仿宋_GB2312" w:hint="eastAsia"/>
          <w:sz w:val="32"/>
          <w:szCs w:val="32"/>
        </w:rPr>
        <w:t>[2018]13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号）规定进行审计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831A40" w:rsidRDefault="008C51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四、驻场人员要求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承诺派出的项目负责人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人（持有注册会计师证书），业务人员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</w:t>
      </w:r>
      <w:r>
        <w:rPr>
          <w:rFonts w:ascii="仿宋_GB2312" w:eastAsia="仿宋_GB2312" w:hAnsi="仿宋_GB2312" w:cs="仿宋_GB2312"/>
          <w:sz w:val="32"/>
          <w:szCs w:val="32"/>
        </w:rPr>
        <w:t>（具备相关从业证书）。</w:t>
      </w:r>
    </w:p>
    <w:p w:rsidR="00831A40" w:rsidRDefault="008C51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五、完成时间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合同签订后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个月内完成</w:t>
      </w:r>
    </w:p>
    <w:p w:rsidR="00831A40" w:rsidRDefault="008C5190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六、审计成果</w:t>
      </w:r>
    </w:p>
    <w:p w:rsidR="00831A40" w:rsidRDefault="008C519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提交《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-2025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年度财务收支审计报告》《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度财务报表审计报告》《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年度非盈利组织免税资格审计（鉴证）报告》各三份。</w:t>
      </w:r>
    </w:p>
    <w:p w:rsidR="00831A40" w:rsidRDefault="00831A40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sectPr w:rsidR="00831A40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190" w:rsidRDefault="008C5190">
      <w:r>
        <w:separator/>
      </w:r>
    </w:p>
  </w:endnote>
  <w:endnote w:type="continuationSeparator" w:id="0">
    <w:p w:rsidR="008C5190" w:rsidRDefault="008C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40" w:rsidRDefault="008C519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A40" w:rsidRDefault="008C519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1601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31A40" w:rsidRDefault="008C519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1601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190" w:rsidRDefault="008C5190">
      <w:r>
        <w:separator/>
      </w:r>
    </w:p>
  </w:footnote>
  <w:footnote w:type="continuationSeparator" w:id="0">
    <w:p w:rsidR="008C5190" w:rsidRDefault="008C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9CD1"/>
    <w:multiLevelType w:val="singleLevel"/>
    <w:tmpl w:val="5AEC9CD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40"/>
    <w:rsid w:val="00831A40"/>
    <w:rsid w:val="008C5190"/>
    <w:rsid w:val="00E16019"/>
    <w:rsid w:val="03985AFA"/>
    <w:rsid w:val="06876E1F"/>
    <w:rsid w:val="0AB509C1"/>
    <w:rsid w:val="0ADB183F"/>
    <w:rsid w:val="0B98567B"/>
    <w:rsid w:val="0CB70310"/>
    <w:rsid w:val="0CDB0411"/>
    <w:rsid w:val="0F11369E"/>
    <w:rsid w:val="147805A5"/>
    <w:rsid w:val="158E1395"/>
    <w:rsid w:val="19406B43"/>
    <w:rsid w:val="1B353E52"/>
    <w:rsid w:val="1D0D1349"/>
    <w:rsid w:val="21197269"/>
    <w:rsid w:val="24A50276"/>
    <w:rsid w:val="29EE5C45"/>
    <w:rsid w:val="2BEB0122"/>
    <w:rsid w:val="2EAF429C"/>
    <w:rsid w:val="324B1351"/>
    <w:rsid w:val="386B498B"/>
    <w:rsid w:val="3A2416BE"/>
    <w:rsid w:val="420D5BF6"/>
    <w:rsid w:val="441A6497"/>
    <w:rsid w:val="46950F30"/>
    <w:rsid w:val="46E47958"/>
    <w:rsid w:val="486F624E"/>
    <w:rsid w:val="48C017E8"/>
    <w:rsid w:val="4B7625F4"/>
    <w:rsid w:val="4E575C62"/>
    <w:rsid w:val="504150C4"/>
    <w:rsid w:val="50D02716"/>
    <w:rsid w:val="523E6E2C"/>
    <w:rsid w:val="539E55E9"/>
    <w:rsid w:val="569C6965"/>
    <w:rsid w:val="583378E7"/>
    <w:rsid w:val="59976491"/>
    <w:rsid w:val="5AC41DF3"/>
    <w:rsid w:val="5B8F0490"/>
    <w:rsid w:val="5F04301A"/>
    <w:rsid w:val="5F7857B5"/>
    <w:rsid w:val="63D469A3"/>
    <w:rsid w:val="63F87A42"/>
    <w:rsid w:val="65F76E8B"/>
    <w:rsid w:val="676620DD"/>
    <w:rsid w:val="6945049A"/>
    <w:rsid w:val="6BB3087A"/>
    <w:rsid w:val="6C0801BF"/>
    <w:rsid w:val="6C9D48B9"/>
    <w:rsid w:val="7006243D"/>
    <w:rsid w:val="72440BD1"/>
    <w:rsid w:val="7392068C"/>
    <w:rsid w:val="7C09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84BC06-AF60-47CF-A739-5D54F9B7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2026-01-14T01:20:00Z</cp:lastPrinted>
  <dcterms:created xsi:type="dcterms:W3CDTF">2026-02-04T00:14:00Z</dcterms:created>
  <dcterms:modified xsi:type="dcterms:W3CDTF">2026-02-04T00:14:00Z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eyJoZGlkIjoiZWYwMzY2ZjA5NGY5NzY3NmRkN2ZmMzhiN2I0YWQxMTIiLCJ1c2VySWQiOiIxMTQ0NDc0Mjg3In0=</vt:lpwstr>
  </property>
  <property fmtid="{D5CDD505-2E9C-101B-9397-08002B2CF9AE}" pid="4" name="ICV">
    <vt:lpwstr>3A63ECEFE2334F53A94F7DA6AF6D3B18_13</vt:lpwstr>
  </property>
</Properties>
</file>