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673" w:rsidRPr="00764673" w:rsidRDefault="00764673" w:rsidP="00764673">
      <w:pPr>
        <w:pStyle w:val="a3"/>
        <w:widowControl/>
        <w:shd w:val="clear" w:color="auto" w:fill="FFFFFF"/>
        <w:spacing w:before="0" w:beforeAutospacing="0" w:after="0" w:afterAutospacing="0" w:line="562" w:lineRule="atLeast"/>
        <w:jc w:val="both"/>
        <w:rPr>
          <w:rFonts w:asciiTheme="minorEastAsia" w:eastAsiaTheme="minorEastAsia" w:hAnsiTheme="minorEastAsia" w:cs="宋体"/>
          <w:bCs/>
          <w:color w:val="000000"/>
          <w:sz w:val="32"/>
          <w:szCs w:val="32"/>
          <w:shd w:val="clear" w:color="auto" w:fill="FFFFFF"/>
        </w:rPr>
      </w:pPr>
      <w:r w:rsidRPr="00764673">
        <w:rPr>
          <w:rFonts w:asciiTheme="minorEastAsia" w:eastAsiaTheme="minorEastAsia" w:hAnsiTheme="minorEastAsia" w:cs="宋体"/>
          <w:bCs/>
          <w:color w:val="000000"/>
          <w:sz w:val="32"/>
          <w:szCs w:val="32"/>
          <w:shd w:val="clear" w:color="auto" w:fill="FFFFFF"/>
        </w:rPr>
        <w:t>附件</w:t>
      </w:r>
      <w:r w:rsidRPr="00764673">
        <w:rPr>
          <w:rFonts w:asciiTheme="minorEastAsia" w:eastAsiaTheme="minorEastAsia" w:hAnsiTheme="minorEastAsia" w:cs="宋体" w:hint="eastAsia"/>
          <w:bCs/>
          <w:color w:val="000000"/>
          <w:sz w:val="32"/>
          <w:szCs w:val="32"/>
          <w:shd w:val="clear" w:color="auto" w:fill="FFFFFF"/>
        </w:rPr>
        <w:t>1</w:t>
      </w:r>
    </w:p>
    <w:p w:rsidR="00764673" w:rsidRPr="00764673" w:rsidRDefault="00764673" w:rsidP="00764673">
      <w:pPr>
        <w:pStyle w:val="a3"/>
        <w:widowControl/>
        <w:shd w:val="clear" w:color="auto" w:fill="FFFFFF"/>
        <w:spacing w:before="0" w:beforeAutospacing="0" w:after="0" w:afterAutospacing="0" w:line="562" w:lineRule="atLeast"/>
        <w:jc w:val="center"/>
        <w:rPr>
          <w:rFonts w:asciiTheme="minorEastAsia" w:eastAsiaTheme="minorEastAsia" w:hAnsiTheme="minorEastAsia" w:cs="宋体" w:hint="eastAsia"/>
          <w:bCs/>
          <w:color w:val="000000"/>
          <w:sz w:val="32"/>
          <w:szCs w:val="32"/>
          <w:shd w:val="clear" w:color="auto" w:fill="FFFFFF"/>
        </w:rPr>
      </w:pPr>
      <w:bookmarkStart w:id="0" w:name="_GoBack"/>
      <w:r w:rsidRPr="00764673">
        <w:rPr>
          <w:rFonts w:asciiTheme="minorEastAsia" w:eastAsiaTheme="minorEastAsia" w:hAnsiTheme="minorEastAsia" w:cs="宋体" w:hint="eastAsia"/>
          <w:bCs/>
          <w:color w:val="000000"/>
          <w:sz w:val="32"/>
          <w:szCs w:val="32"/>
          <w:shd w:val="clear" w:color="auto" w:fill="FFFFFF"/>
        </w:rPr>
        <w:t>项目服务要求</w:t>
      </w:r>
    </w:p>
    <w:bookmarkEnd w:id="0"/>
    <w:p w:rsidR="00764673" w:rsidRPr="00764673" w:rsidRDefault="00764673" w:rsidP="00764673">
      <w:pPr>
        <w:pStyle w:val="Style13"/>
        <w:spacing w:before="0" w:after="0" w:line="560" w:lineRule="exact"/>
        <w:ind w:firstLineChars="200" w:firstLine="640"/>
        <w:rPr>
          <w:rFonts w:asciiTheme="minorEastAsia" w:eastAsiaTheme="minorEastAsia" w:hAnsiTheme="minorEastAsia" w:cs="仿宋_GB2312"/>
          <w:sz w:val="32"/>
          <w:szCs w:val="32"/>
        </w:rPr>
      </w:pPr>
      <w:r w:rsidRPr="00764673">
        <w:rPr>
          <w:rFonts w:asciiTheme="minorEastAsia" w:eastAsiaTheme="minorEastAsia" w:hAnsiTheme="minorEastAsia" w:cs="仿宋_GB2312"/>
          <w:sz w:val="32"/>
          <w:szCs w:val="32"/>
        </w:rPr>
        <w:t>一、</w:t>
      </w:r>
      <w:r w:rsidRPr="00764673">
        <w:rPr>
          <w:rFonts w:asciiTheme="minorEastAsia" w:eastAsiaTheme="minorEastAsia" w:hAnsiTheme="minorEastAsia" w:cs="仿宋_GB2312" w:hint="eastAsia"/>
          <w:sz w:val="32"/>
          <w:szCs w:val="32"/>
        </w:rPr>
        <w:t>中选机构需按照我院要求及相关法律法规规定，制定详细的招标代理工作计划，明确工作节点和责任人，确保招标工作按时完成。</w:t>
      </w:r>
    </w:p>
    <w:p w:rsidR="00764673" w:rsidRPr="00764673" w:rsidRDefault="00764673" w:rsidP="00764673">
      <w:pPr>
        <w:pStyle w:val="Style13"/>
        <w:spacing w:before="0" w:after="0" w:line="560" w:lineRule="exact"/>
        <w:ind w:firstLineChars="200" w:firstLine="640"/>
        <w:jc w:val="both"/>
        <w:rPr>
          <w:rFonts w:asciiTheme="minorEastAsia" w:eastAsiaTheme="minorEastAsia" w:hAnsiTheme="minorEastAsia" w:cs="仿宋_GB2312"/>
          <w:sz w:val="32"/>
          <w:szCs w:val="32"/>
        </w:rPr>
      </w:pPr>
      <w:r w:rsidRPr="00764673">
        <w:rPr>
          <w:rFonts w:asciiTheme="minorEastAsia" w:eastAsiaTheme="minorEastAsia" w:hAnsiTheme="minorEastAsia" w:cs="仿宋_GB2312"/>
          <w:sz w:val="32"/>
          <w:szCs w:val="32"/>
        </w:rPr>
        <w:t>二、</w:t>
      </w:r>
      <w:r w:rsidRPr="00764673">
        <w:rPr>
          <w:rFonts w:asciiTheme="minorEastAsia" w:eastAsiaTheme="minorEastAsia" w:hAnsiTheme="minorEastAsia" w:cs="仿宋_GB2312" w:hint="eastAsia"/>
          <w:sz w:val="32"/>
          <w:szCs w:val="32"/>
        </w:rPr>
        <w:t>负责协助我院编制招标文件，并对招标文件的合法性、完整性、准确性进行审核，确保招标文件无歧视性、排他性条款。</w:t>
      </w:r>
    </w:p>
    <w:p w:rsidR="00764673" w:rsidRPr="00764673" w:rsidRDefault="00764673" w:rsidP="00764673">
      <w:pPr>
        <w:pStyle w:val="Style13"/>
        <w:spacing w:before="0" w:after="0" w:line="560" w:lineRule="exact"/>
        <w:ind w:firstLineChars="200" w:firstLine="640"/>
        <w:jc w:val="both"/>
        <w:rPr>
          <w:rFonts w:asciiTheme="minorEastAsia" w:eastAsiaTheme="minorEastAsia" w:hAnsiTheme="minorEastAsia" w:cs="仿宋_GB2312"/>
          <w:sz w:val="32"/>
          <w:szCs w:val="32"/>
        </w:rPr>
      </w:pPr>
      <w:r w:rsidRPr="00764673">
        <w:rPr>
          <w:rFonts w:asciiTheme="minorEastAsia" w:eastAsiaTheme="minorEastAsia" w:hAnsiTheme="minorEastAsia" w:cs="仿宋_GB2312"/>
          <w:sz w:val="32"/>
          <w:szCs w:val="32"/>
        </w:rPr>
        <w:t>三、</w:t>
      </w:r>
      <w:r w:rsidRPr="00764673">
        <w:rPr>
          <w:rFonts w:asciiTheme="minorEastAsia" w:eastAsiaTheme="minorEastAsia" w:hAnsiTheme="minorEastAsia" w:cs="仿宋_GB2312" w:hint="eastAsia"/>
          <w:sz w:val="32"/>
          <w:szCs w:val="32"/>
        </w:rPr>
        <w:t>按照规定在指定媒介发布招标公告、中标公告等信息，负责接收投标人的投标文件，组织开标、评标活动，并做好相关记录。</w:t>
      </w:r>
    </w:p>
    <w:p w:rsidR="00764673" w:rsidRPr="00764673" w:rsidRDefault="00764673" w:rsidP="00764673">
      <w:pPr>
        <w:pStyle w:val="Style13"/>
        <w:spacing w:before="0" w:after="0" w:line="560" w:lineRule="exact"/>
        <w:ind w:firstLineChars="200" w:firstLine="640"/>
        <w:jc w:val="both"/>
        <w:rPr>
          <w:rFonts w:asciiTheme="minorEastAsia" w:eastAsiaTheme="minorEastAsia" w:hAnsiTheme="minorEastAsia" w:cs="仿宋_GB2312"/>
          <w:sz w:val="32"/>
          <w:szCs w:val="32"/>
        </w:rPr>
      </w:pPr>
      <w:r w:rsidRPr="00764673">
        <w:rPr>
          <w:rFonts w:asciiTheme="minorEastAsia" w:eastAsiaTheme="minorEastAsia" w:hAnsiTheme="minorEastAsia" w:cs="仿宋_GB2312"/>
          <w:sz w:val="32"/>
          <w:szCs w:val="32"/>
        </w:rPr>
        <w:t>四、</w:t>
      </w:r>
      <w:r w:rsidRPr="00764673">
        <w:rPr>
          <w:rFonts w:asciiTheme="minorEastAsia" w:eastAsiaTheme="minorEastAsia" w:hAnsiTheme="minorEastAsia" w:cs="仿宋_GB2312" w:hint="eastAsia"/>
          <w:sz w:val="32"/>
          <w:szCs w:val="32"/>
        </w:rPr>
        <w:t>及时向我院反馈招标过程中的各类信息，包括投标人质疑、投诉处理等情况，并协助我院妥善解决相关问题。</w:t>
      </w:r>
    </w:p>
    <w:p w:rsidR="00764673" w:rsidRPr="00764673" w:rsidRDefault="00764673" w:rsidP="00764673">
      <w:pPr>
        <w:pStyle w:val="Style13"/>
        <w:spacing w:before="0" w:after="0" w:line="560" w:lineRule="exact"/>
        <w:ind w:firstLineChars="200" w:firstLine="640"/>
        <w:jc w:val="both"/>
        <w:rPr>
          <w:rFonts w:asciiTheme="minorEastAsia" w:eastAsiaTheme="minorEastAsia" w:hAnsiTheme="minorEastAsia" w:cs="仿宋_GB2312"/>
          <w:sz w:val="32"/>
          <w:szCs w:val="32"/>
        </w:rPr>
      </w:pPr>
      <w:r w:rsidRPr="00764673">
        <w:rPr>
          <w:rFonts w:asciiTheme="minorEastAsia" w:eastAsiaTheme="minorEastAsia" w:hAnsiTheme="minorEastAsia" w:cs="仿宋_GB2312"/>
          <w:sz w:val="32"/>
          <w:szCs w:val="32"/>
        </w:rPr>
        <w:t>五、</w:t>
      </w:r>
      <w:r w:rsidRPr="00764673">
        <w:rPr>
          <w:rFonts w:asciiTheme="minorEastAsia" w:eastAsiaTheme="minorEastAsia" w:hAnsiTheme="minorEastAsia" w:cs="仿宋_GB2312" w:hint="eastAsia"/>
          <w:sz w:val="32"/>
          <w:szCs w:val="32"/>
        </w:rPr>
        <w:t>负责整理招标过程中的所有资料（包括招标文件、投标文件、开标记录、评标报告、中标通知书等），在招标工作结束后尽快移交我院归档。</w:t>
      </w:r>
    </w:p>
    <w:p w:rsidR="00764673" w:rsidRPr="00764673" w:rsidRDefault="00764673" w:rsidP="00764673">
      <w:pPr>
        <w:pStyle w:val="Style13"/>
        <w:spacing w:before="0" w:after="0" w:line="560" w:lineRule="exact"/>
        <w:ind w:firstLineChars="200" w:firstLine="640"/>
        <w:rPr>
          <w:rFonts w:asciiTheme="minorEastAsia" w:eastAsiaTheme="minorEastAsia" w:hAnsiTheme="minorEastAsia" w:cs="仿宋_GB2312"/>
          <w:sz w:val="32"/>
          <w:szCs w:val="32"/>
        </w:rPr>
      </w:pPr>
      <w:r w:rsidRPr="00764673">
        <w:rPr>
          <w:rFonts w:asciiTheme="minorEastAsia" w:eastAsiaTheme="minorEastAsia" w:hAnsiTheme="minorEastAsia" w:cs="仿宋_GB2312"/>
          <w:sz w:val="32"/>
          <w:szCs w:val="32"/>
        </w:rPr>
        <w:t>六、</w:t>
      </w:r>
      <w:r w:rsidRPr="00764673">
        <w:rPr>
          <w:rFonts w:asciiTheme="minorEastAsia" w:eastAsiaTheme="minorEastAsia" w:hAnsiTheme="minorEastAsia" w:cs="仿宋_GB2312" w:hint="eastAsia"/>
          <w:sz w:val="32"/>
          <w:szCs w:val="32"/>
        </w:rPr>
        <w:t>严格遵守保密规定，不得泄露招标过程中的保密信息（如投标人商业秘密、评标委员会评审情况等）。</w:t>
      </w:r>
    </w:p>
    <w:p w:rsidR="00764673" w:rsidRPr="00764673" w:rsidRDefault="00764673" w:rsidP="00764673">
      <w:pPr>
        <w:pStyle w:val="Style13"/>
        <w:spacing w:before="0" w:after="0" w:line="560" w:lineRule="exact"/>
        <w:ind w:firstLineChars="200" w:firstLine="640"/>
        <w:rPr>
          <w:rFonts w:asciiTheme="minorEastAsia" w:eastAsiaTheme="minorEastAsia" w:hAnsiTheme="minorEastAsia" w:cs="仿宋_GB2312" w:hint="eastAsia"/>
          <w:sz w:val="32"/>
          <w:szCs w:val="32"/>
        </w:rPr>
      </w:pPr>
      <w:r w:rsidRPr="00764673">
        <w:rPr>
          <w:rFonts w:asciiTheme="minorEastAsia" w:eastAsiaTheme="minorEastAsia" w:hAnsiTheme="minorEastAsia" w:cs="仿宋_GB2312"/>
          <w:sz w:val="32"/>
          <w:szCs w:val="32"/>
        </w:rPr>
        <w:t>七、</w:t>
      </w:r>
      <w:r w:rsidRPr="00764673">
        <w:rPr>
          <w:rFonts w:asciiTheme="minorEastAsia" w:eastAsiaTheme="minorEastAsia" w:hAnsiTheme="minorEastAsia" w:cs="仿宋_GB2312" w:hint="eastAsia"/>
          <w:sz w:val="32"/>
          <w:szCs w:val="32"/>
        </w:rPr>
        <w:t>服务期限内，对我院提出的招标需求及咨询问题，在24小时内给出解决方案。</w:t>
      </w:r>
    </w:p>
    <w:p w:rsidR="00764673" w:rsidRPr="00764673" w:rsidRDefault="00764673" w:rsidP="00764673">
      <w:pPr>
        <w:pStyle w:val="2"/>
        <w:spacing w:before="0" w:after="0" w:line="520" w:lineRule="exact"/>
        <w:ind w:firstLineChars="200" w:firstLine="640"/>
        <w:rPr>
          <w:rFonts w:asciiTheme="minorEastAsia" w:eastAsiaTheme="minorEastAsia" w:hAnsiTheme="minorEastAsia" w:cs="仿宋_GB2312" w:hint="eastAsia"/>
          <w:b w:val="0"/>
        </w:rPr>
      </w:pPr>
      <w:r w:rsidRPr="00764673">
        <w:rPr>
          <w:rFonts w:asciiTheme="minorEastAsia" w:eastAsiaTheme="minorEastAsia" w:hAnsiTheme="minorEastAsia" w:cs="仿宋_GB2312" w:hint="eastAsia"/>
          <w:b w:val="0"/>
        </w:rPr>
        <w:t>八、服务期限内，我院每年对中选机构进行考核（详见下表）。考核标准：满分100分，最终得分≥80分为“优秀”，满足下一年度合同续签基本条件；70分≤最终得分＜80分为“合格”，需整改后评估续签；最终得分＜70分为“不合格”，终止当前合作。</w:t>
      </w:r>
    </w:p>
    <w:tbl>
      <w:tblPr>
        <w:tblW w:w="9393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"/>
        <w:gridCol w:w="1395"/>
        <w:gridCol w:w="570"/>
        <w:gridCol w:w="4245"/>
        <w:gridCol w:w="660"/>
        <w:gridCol w:w="810"/>
        <w:gridCol w:w="735"/>
      </w:tblGrid>
      <w:tr w:rsidR="00764673" w:rsidRPr="00764673" w:rsidTr="00DC3C79">
        <w:trPr>
          <w:trHeight w:val="1299"/>
        </w:trPr>
        <w:tc>
          <w:tcPr>
            <w:tcW w:w="9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/>
                <w:b/>
              </w:rPr>
            </w:pPr>
            <w:r w:rsidRPr="00764673">
              <w:rPr>
                <w:rFonts w:asciiTheme="minorEastAsia" w:eastAsiaTheme="minorEastAsia" w:hAnsiTheme="minorEastAsia" w:cs="仿宋_GB2312" w:hint="eastAsia"/>
                <w:b/>
              </w:rPr>
              <w:lastRenderedPageBreak/>
              <w:t>考核维度</w:t>
            </w:r>
          </w:p>
        </w:tc>
        <w:tc>
          <w:tcPr>
            <w:tcW w:w="13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/>
                <w:b/>
              </w:rPr>
            </w:pPr>
            <w:r w:rsidRPr="00764673">
              <w:rPr>
                <w:rFonts w:asciiTheme="minorEastAsia" w:eastAsiaTheme="minorEastAsia" w:hAnsiTheme="minorEastAsia" w:cs="仿宋_GB2312" w:hint="eastAsia"/>
                <w:b/>
              </w:rPr>
              <w:t>考核指标</w:t>
            </w:r>
          </w:p>
        </w:tc>
        <w:tc>
          <w:tcPr>
            <w:tcW w:w="5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/>
                <w:b/>
              </w:rPr>
            </w:pPr>
            <w:r w:rsidRPr="00764673">
              <w:rPr>
                <w:rFonts w:asciiTheme="minorEastAsia" w:eastAsiaTheme="minorEastAsia" w:hAnsiTheme="minorEastAsia" w:cs="仿宋_GB2312" w:hint="eastAsia"/>
                <w:b/>
              </w:rPr>
              <w:t>基础分</w:t>
            </w:r>
          </w:p>
        </w:tc>
        <w:tc>
          <w:tcPr>
            <w:tcW w:w="42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/>
                <w:b/>
              </w:rPr>
            </w:pPr>
            <w:r w:rsidRPr="00764673">
              <w:rPr>
                <w:rFonts w:asciiTheme="minorEastAsia" w:eastAsiaTheme="minorEastAsia" w:hAnsiTheme="minorEastAsia" w:cs="仿宋_GB2312" w:hint="eastAsia"/>
                <w:b/>
              </w:rPr>
              <w:t>扣分标准（根据年度内实际发生情况累计扣分，同一问题多次发生可重复扣分，扣完该指标基础分为止）</w:t>
            </w:r>
          </w:p>
        </w:tc>
        <w:tc>
          <w:tcPr>
            <w:tcW w:w="6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/>
                <w:b/>
              </w:rPr>
            </w:pPr>
            <w:r w:rsidRPr="00764673">
              <w:rPr>
                <w:rFonts w:asciiTheme="minorEastAsia" w:eastAsiaTheme="minorEastAsia" w:hAnsiTheme="minorEastAsia" w:cs="仿宋_GB2312" w:hint="eastAsia"/>
                <w:b/>
              </w:rPr>
              <w:t>实际扣分</w:t>
            </w:r>
          </w:p>
        </w:tc>
        <w:tc>
          <w:tcPr>
            <w:tcW w:w="8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/>
                <w:b/>
              </w:rPr>
            </w:pPr>
            <w:r w:rsidRPr="00764673">
              <w:rPr>
                <w:rFonts w:asciiTheme="minorEastAsia" w:eastAsiaTheme="minorEastAsia" w:hAnsiTheme="minorEastAsia" w:cs="仿宋_GB2312" w:hint="eastAsia"/>
                <w:b/>
              </w:rPr>
              <w:t>指标得分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/>
                <w:b/>
              </w:rPr>
            </w:pPr>
            <w:r w:rsidRPr="00764673">
              <w:rPr>
                <w:rFonts w:asciiTheme="minorEastAsia" w:eastAsiaTheme="minorEastAsia" w:hAnsiTheme="minorEastAsia" w:cs="仿宋_GB2312" w:hint="eastAsia"/>
                <w:b/>
              </w:rPr>
              <w:t>扣分原因</w:t>
            </w:r>
          </w:p>
        </w:tc>
      </w:tr>
      <w:tr w:rsidR="00764673" w:rsidRPr="00764673" w:rsidTr="00DC3C79">
        <w:trPr>
          <w:trHeight w:val="918"/>
        </w:trPr>
        <w:tc>
          <w:tcPr>
            <w:tcW w:w="97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/>
              </w:rPr>
            </w:pPr>
            <w:r w:rsidRPr="00764673">
              <w:rPr>
                <w:rFonts w:asciiTheme="minorEastAsia" w:eastAsiaTheme="minorEastAsia" w:hAnsiTheme="minorEastAsia" w:cs="仿宋_GB2312" w:hint="eastAsia"/>
              </w:rPr>
              <w:t>一、服务质量</w:t>
            </w:r>
          </w:p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 w:hint="eastAsia"/>
              </w:rPr>
            </w:pPr>
            <w:r w:rsidRPr="00764673">
              <w:rPr>
                <w:rFonts w:asciiTheme="minorEastAsia" w:eastAsiaTheme="minorEastAsia" w:hAnsiTheme="minorEastAsia" w:cs="仿宋_GB2312" w:hint="eastAsia"/>
              </w:rPr>
              <w:t>（5</w:t>
            </w:r>
            <w:r w:rsidRPr="00764673">
              <w:rPr>
                <w:rFonts w:asciiTheme="minorEastAsia" w:eastAsiaTheme="minorEastAsia" w:hAnsiTheme="minorEastAsia" w:cs="仿宋_GB2312"/>
              </w:rPr>
              <w:t>0分</w:t>
            </w:r>
            <w:r w:rsidRPr="00764673">
              <w:rPr>
                <w:rFonts w:asciiTheme="minorEastAsia" w:eastAsiaTheme="minorEastAsia" w:hAnsiTheme="minorEastAsia" w:cs="仿宋_GB2312" w:hint="eastAsia"/>
              </w:rPr>
              <w:t>）</w:t>
            </w:r>
          </w:p>
        </w:tc>
        <w:tc>
          <w:tcPr>
            <w:tcW w:w="13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spacing w:before="0" w:after="0"/>
              <w:jc w:val="center"/>
              <w:rPr>
                <w:rFonts w:asciiTheme="minorEastAsia" w:eastAsiaTheme="minorEastAsia" w:hAnsiTheme="minorEastAsia" w:cs="仿宋_GB2312"/>
              </w:rPr>
            </w:pPr>
            <w:r w:rsidRPr="00764673">
              <w:rPr>
                <w:rFonts w:asciiTheme="minorEastAsia" w:eastAsiaTheme="minorEastAsia" w:hAnsiTheme="minorEastAsia" w:cs="仿宋_GB2312" w:hint="eastAsia"/>
              </w:rPr>
              <w:t>1.招标文件编制质量</w:t>
            </w:r>
          </w:p>
        </w:tc>
        <w:tc>
          <w:tcPr>
            <w:tcW w:w="5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spacing w:before="0" w:after="0"/>
              <w:jc w:val="center"/>
              <w:rPr>
                <w:rFonts w:asciiTheme="minorEastAsia" w:eastAsiaTheme="minorEastAsia" w:hAnsiTheme="minorEastAsia" w:cs="仿宋_GB2312"/>
              </w:rPr>
            </w:pPr>
            <w:r w:rsidRPr="00764673">
              <w:rPr>
                <w:rFonts w:asciiTheme="minorEastAsia" w:eastAsiaTheme="minorEastAsia" w:hAnsiTheme="minorEastAsia" w:cs="仿宋_GB2312" w:hint="eastAsia"/>
              </w:rPr>
              <w:t>20</w:t>
            </w:r>
          </w:p>
        </w:tc>
        <w:tc>
          <w:tcPr>
            <w:tcW w:w="42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spacing w:before="0" w:after="0"/>
              <w:rPr>
                <w:rFonts w:asciiTheme="minorEastAsia" w:eastAsiaTheme="minorEastAsia" w:hAnsiTheme="minorEastAsia" w:cs="仿宋_GB2312"/>
              </w:rPr>
            </w:pPr>
            <w:r w:rsidRPr="00764673">
              <w:rPr>
                <w:rFonts w:asciiTheme="minorEastAsia" w:eastAsiaTheme="minorEastAsia" w:hAnsiTheme="minorEastAsia" w:cs="仿宋_GB2312" w:hint="eastAsia"/>
              </w:rPr>
              <w:t>1.因招标文件问题引发投标质疑且成立，每次扣</w:t>
            </w:r>
            <w:r w:rsidRPr="00764673">
              <w:rPr>
                <w:rFonts w:asciiTheme="minorEastAsia" w:eastAsiaTheme="minorEastAsia" w:hAnsiTheme="minorEastAsia" w:cs="仿宋_GB2312"/>
              </w:rPr>
              <w:t>5</w:t>
            </w:r>
            <w:r w:rsidRPr="00764673">
              <w:rPr>
                <w:rFonts w:asciiTheme="minorEastAsia" w:eastAsiaTheme="minorEastAsia" w:hAnsiTheme="minorEastAsia" w:cs="仿宋_GB2312" w:hint="eastAsia"/>
              </w:rPr>
              <w:t>分；2.因招标文件问题引发投诉至监管部门并成立，每次扣</w:t>
            </w:r>
            <w:r w:rsidRPr="00764673">
              <w:rPr>
                <w:rFonts w:asciiTheme="minorEastAsia" w:eastAsiaTheme="minorEastAsia" w:hAnsiTheme="minorEastAsia" w:cs="仿宋_GB2312"/>
              </w:rPr>
              <w:t>10</w:t>
            </w:r>
            <w:r w:rsidRPr="00764673">
              <w:rPr>
                <w:rFonts w:asciiTheme="minorEastAsia" w:eastAsiaTheme="minorEastAsia" w:hAnsiTheme="minorEastAsia" w:cs="仿宋_GB2312" w:hint="eastAsia"/>
              </w:rPr>
              <w:t>分。</w:t>
            </w:r>
          </w:p>
        </w:tc>
        <w:tc>
          <w:tcPr>
            <w:tcW w:w="6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8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</w:tr>
      <w:tr w:rsidR="00764673" w:rsidRPr="00764673" w:rsidTr="00DC3C79">
        <w:trPr>
          <w:trHeight w:val="1770"/>
        </w:trPr>
        <w:tc>
          <w:tcPr>
            <w:tcW w:w="978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13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spacing w:before="0" w:after="0" w:line="24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 w:rsidRPr="00764673">
              <w:rPr>
                <w:rFonts w:asciiTheme="minorEastAsia" w:eastAsiaTheme="minorEastAsia" w:hAnsiTheme="minorEastAsia" w:cs="仿宋_GB2312" w:hint="eastAsia"/>
              </w:rPr>
              <w:t>2.招标资料归档管理</w:t>
            </w:r>
          </w:p>
        </w:tc>
        <w:tc>
          <w:tcPr>
            <w:tcW w:w="5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spacing w:before="0" w:after="0" w:line="24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 w:rsidRPr="00764673">
              <w:rPr>
                <w:rFonts w:asciiTheme="minorEastAsia" w:eastAsiaTheme="minorEastAsia" w:hAnsiTheme="minorEastAsia" w:cs="仿宋_GB2312" w:hint="eastAsia"/>
              </w:rPr>
              <w:t>15</w:t>
            </w:r>
          </w:p>
        </w:tc>
        <w:tc>
          <w:tcPr>
            <w:tcW w:w="42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spacing w:before="0" w:after="0" w:line="240" w:lineRule="exact"/>
              <w:rPr>
                <w:rFonts w:asciiTheme="minorEastAsia" w:eastAsiaTheme="minorEastAsia" w:hAnsiTheme="minorEastAsia" w:cs="仿宋_GB2312"/>
              </w:rPr>
            </w:pPr>
            <w:r w:rsidRPr="00764673">
              <w:rPr>
                <w:rFonts w:asciiTheme="minorEastAsia" w:eastAsiaTheme="minorEastAsia" w:hAnsiTheme="minorEastAsia" w:cs="仿宋_GB2312" w:hint="eastAsia"/>
              </w:rPr>
              <w:t>1.单项目归档延迟1-3个工作日，每次扣1分；延迟4-7个工作日，每次扣2分；延迟超过7个工作日，每次扣3分；2.单项目缺失非核心资料（如投标文件副本复印件），每处扣1分；缺失核心资料（如评标报告、中标通知书原件），每处扣2分；3.年度内出现1次归档资料混乱（需重新整理），扣1分。</w:t>
            </w:r>
          </w:p>
        </w:tc>
        <w:tc>
          <w:tcPr>
            <w:tcW w:w="6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8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</w:tr>
      <w:tr w:rsidR="00764673" w:rsidRPr="00764673" w:rsidTr="00DC3C79">
        <w:trPr>
          <w:trHeight w:val="1587"/>
        </w:trPr>
        <w:tc>
          <w:tcPr>
            <w:tcW w:w="978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13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spacing w:before="0" w:after="0"/>
              <w:jc w:val="center"/>
              <w:rPr>
                <w:rFonts w:asciiTheme="minorEastAsia" w:eastAsiaTheme="minorEastAsia" w:hAnsiTheme="minorEastAsia" w:cs="仿宋_GB2312"/>
              </w:rPr>
            </w:pPr>
            <w:r w:rsidRPr="00764673">
              <w:rPr>
                <w:rFonts w:asciiTheme="minorEastAsia" w:eastAsiaTheme="minorEastAsia" w:hAnsiTheme="minorEastAsia" w:cs="仿宋_GB2312" w:hint="eastAsia"/>
              </w:rPr>
              <w:t>3.质疑/投诉协助处理</w:t>
            </w:r>
          </w:p>
        </w:tc>
        <w:tc>
          <w:tcPr>
            <w:tcW w:w="5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spacing w:before="0" w:after="0"/>
              <w:jc w:val="center"/>
              <w:rPr>
                <w:rFonts w:asciiTheme="minorEastAsia" w:eastAsiaTheme="minorEastAsia" w:hAnsiTheme="minorEastAsia" w:cs="仿宋_GB2312"/>
              </w:rPr>
            </w:pPr>
            <w:r w:rsidRPr="00764673">
              <w:rPr>
                <w:rFonts w:asciiTheme="minorEastAsia" w:eastAsiaTheme="minorEastAsia" w:hAnsiTheme="minorEastAsia" w:cs="仿宋_GB2312" w:hint="eastAsia"/>
              </w:rPr>
              <w:t>15</w:t>
            </w:r>
          </w:p>
        </w:tc>
        <w:tc>
          <w:tcPr>
            <w:tcW w:w="42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spacing w:before="0" w:after="0" w:line="240" w:lineRule="auto"/>
              <w:rPr>
                <w:rFonts w:asciiTheme="minorEastAsia" w:eastAsiaTheme="minorEastAsia" w:hAnsiTheme="minorEastAsia" w:cs="仿宋_GB2312"/>
              </w:rPr>
            </w:pPr>
            <w:r w:rsidRPr="00764673">
              <w:rPr>
                <w:rFonts w:asciiTheme="minorEastAsia" w:eastAsiaTheme="minorEastAsia" w:hAnsiTheme="minorEastAsia" w:cs="仿宋_GB2312" w:hint="eastAsia"/>
              </w:rPr>
              <w:t>1.协助处理质疑/投诉时，响应延迟1-2个工作日，每次扣1分；延迟3个工作日及以上，每次扣2分；2.因协助处理不到位（如未及时提供佐证材料）导致争议升级，每次扣3分；3.拒绝配合医院处理质疑/投诉，每次扣15分。</w:t>
            </w:r>
          </w:p>
        </w:tc>
        <w:tc>
          <w:tcPr>
            <w:tcW w:w="6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8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</w:tr>
      <w:tr w:rsidR="00764673" w:rsidRPr="00764673" w:rsidTr="00DC3C79">
        <w:trPr>
          <w:trHeight w:val="742"/>
        </w:trPr>
        <w:tc>
          <w:tcPr>
            <w:tcW w:w="97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/>
              </w:rPr>
            </w:pPr>
            <w:r w:rsidRPr="00764673">
              <w:rPr>
                <w:rFonts w:asciiTheme="minorEastAsia" w:eastAsiaTheme="minorEastAsia" w:hAnsiTheme="minorEastAsia" w:cs="仿宋_GB2312" w:hint="eastAsia"/>
              </w:rPr>
              <w:t>二、工作效率</w:t>
            </w:r>
          </w:p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 w:hint="eastAsia"/>
              </w:rPr>
            </w:pPr>
            <w:r w:rsidRPr="00764673">
              <w:rPr>
                <w:rFonts w:asciiTheme="minorEastAsia" w:eastAsiaTheme="minorEastAsia" w:hAnsiTheme="minorEastAsia" w:cs="仿宋_GB2312"/>
              </w:rPr>
              <w:t>（</w:t>
            </w:r>
            <w:r w:rsidRPr="00764673">
              <w:rPr>
                <w:rFonts w:asciiTheme="minorEastAsia" w:eastAsiaTheme="minorEastAsia" w:hAnsiTheme="minorEastAsia" w:cs="仿宋_GB2312" w:hint="eastAsia"/>
              </w:rPr>
              <w:t>3</w:t>
            </w:r>
            <w:r w:rsidRPr="00764673">
              <w:rPr>
                <w:rFonts w:asciiTheme="minorEastAsia" w:eastAsiaTheme="minorEastAsia" w:hAnsiTheme="minorEastAsia" w:cs="仿宋_GB2312"/>
              </w:rPr>
              <w:t>0分）</w:t>
            </w:r>
          </w:p>
        </w:tc>
        <w:tc>
          <w:tcPr>
            <w:tcW w:w="13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/>
              </w:rPr>
            </w:pPr>
            <w:r w:rsidRPr="00764673">
              <w:rPr>
                <w:rFonts w:asciiTheme="minorEastAsia" w:eastAsiaTheme="minorEastAsia" w:hAnsiTheme="minorEastAsia" w:cs="仿宋_GB2312" w:hint="eastAsia"/>
              </w:rPr>
              <w:t>1.24小时响应机制落实</w:t>
            </w:r>
          </w:p>
        </w:tc>
        <w:tc>
          <w:tcPr>
            <w:tcW w:w="5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/>
              </w:rPr>
            </w:pPr>
            <w:r w:rsidRPr="00764673">
              <w:rPr>
                <w:rFonts w:asciiTheme="minorEastAsia" w:eastAsiaTheme="minorEastAsia" w:hAnsiTheme="minorEastAsia" w:cs="仿宋_GB2312" w:hint="eastAsia"/>
              </w:rPr>
              <w:t>15</w:t>
            </w:r>
          </w:p>
        </w:tc>
        <w:tc>
          <w:tcPr>
            <w:tcW w:w="42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spacing w:before="0" w:after="0" w:line="240" w:lineRule="auto"/>
              <w:rPr>
                <w:rFonts w:asciiTheme="minorEastAsia" w:eastAsiaTheme="minorEastAsia" w:hAnsiTheme="minorEastAsia" w:cs="仿宋_GB2312"/>
              </w:rPr>
            </w:pPr>
            <w:r w:rsidRPr="00764673">
              <w:rPr>
                <w:rFonts w:asciiTheme="minorEastAsia" w:eastAsiaTheme="minorEastAsia" w:hAnsiTheme="minorEastAsia" w:cs="仿宋_GB2312" w:hint="eastAsia"/>
              </w:rPr>
              <w:t>医院提出需求/咨询后，1小时内未响应，每次扣1分；24小时内未给出解决方案，每次扣2分。</w:t>
            </w:r>
          </w:p>
        </w:tc>
        <w:tc>
          <w:tcPr>
            <w:tcW w:w="6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8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</w:tr>
      <w:tr w:rsidR="00764673" w:rsidRPr="00764673" w:rsidTr="00DC3C79">
        <w:trPr>
          <w:trHeight w:val="1183"/>
        </w:trPr>
        <w:tc>
          <w:tcPr>
            <w:tcW w:w="978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13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spacing w:before="0" w:after="0" w:line="24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 w:rsidRPr="00764673">
              <w:rPr>
                <w:rFonts w:asciiTheme="minorEastAsia" w:eastAsiaTheme="minorEastAsia" w:hAnsiTheme="minorEastAsia" w:cs="仿宋_GB2312" w:hint="eastAsia"/>
              </w:rPr>
              <w:t>2.招标全流程按时完成率</w:t>
            </w:r>
          </w:p>
        </w:tc>
        <w:tc>
          <w:tcPr>
            <w:tcW w:w="5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spacing w:before="0" w:after="0" w:line="24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 w:rsidRPr="00764673">
              <w:rPr>
                <w:rFonts w:asciiTheme="minorEastAsia" w:eastAsiaTheme="minorEastAsia" w:hAnsiTheme="minorEastAsia" w:cs="仿宋_GB2312" w:hint="eastAsia"/>
              </w:rPr>
              <w:t>15</w:t>
            </w:r>
          </w:p>
        </w:tc>
        <w:tc>
          <w:tcPr>
            <w:tcW w:w="42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spacing w:before="0" w:after="0" w:line="240" w:lineRule="exact"/>
              <w:rPr>
                <w:rFonts w:asciiTheme="minorEastAsia" w:eastAsiaTheme="minorEastAsia" w:hAnsiTheme="minorEastAsia" w:cs="仿宋_GB2312"/>
              </w:rPr>
            </w:pPr>
            <w:r w:rsidRPr="00764673">
              <w:rPr>
                <w:rFonts w:asciiTheme="minorEastAsia" w:eastAsiaTheme="minorEastAsia" w:hAnsiTheme="minorEastAsia" w:cs="仿宋_GB2312" w:hint="eastAsia"/>
              </w:rPr>
              <w:t>1.单项目未按计划时间发布公告/组织开标/出具评标报告，延迟1-3个工作日，每次扣1分；延迟4-7个工作日，每次扣2分；延迟超过7个工作日，每次扣3分；2.因代理方原因导致1个项目停滞（超过15个工作日未推进），扣15分。</w:t>
            </w:r>
          </w:p>
        </w:tc>
        <w:tc>
          <w:tcPr>
            <w:tcW w:w="6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8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</w:tr>
      <w:tr w:rsidR="00764673" w:rsidRPr="00764673" w:rsidTr="00DC3C79">
        <w:tc>
          <w:tcPr>
            <w:tcW w:w="9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spacing w:before="0" w:after="0" w:line="240" w:lineRule="auto"/>
              <w:jc w:val="center"/>
              <w:rPr>
                <w:rFonts w:asciiTheme="minorEastAsia" w:eastAsiaTheme="minorEastAsia" w:hAnsiTheme="minorEastAsia" w:cs="仿宋_GB2312"/>
              </w:rPr>
            </w:pPr>
            <w:r w:rsidRPr="00764673">
              <w:rPr>
                <w:rFonts w:asciiTheme="minorEastAsia" w:eastAsiaTheme="minorEastAsia" w:hAnsiTheme="minorEastAsia" w:cs="仿宋_GB2312" w:hint="eastAsia"/>
              </w:rPr>
              <w:t>三、合规性</w:t>
            </w:r>
          </w:p>
          <w:p w:rsidR="00764673" w:rsidRPr="00764673" w:rsidRDefault="00764673" w:rsidP="00DC3C79">
            <w:pPr>
              <w:pStyle w:val="Style13"/>
              <w:spacing w:before="0" w:after="0" w:line="240" w:lineRule="auto"/>
              <w:jc w:val="center"/>
              <w:rPr>
                <w:rFonts w:asciiTheme="minorEastAsia" w:eastAsiaTheme="minorEastAsia" w:hAnsiTheme="minorEastAsia" w:cs="仿宋_GB2312" w:hint="eastAsia"/>
              </w:rPr>
            </w:pPr>
            <w:r w:rsidRPr="00764673">
              <w:rPr>
                <w:rFonts w:asciiTheme="minorEastAsia" w:eastAsiaTheme="minorEastAsia" w:hAnsiTheme="minorEastAsia" w:cs="仿宋_GB2312"/>
              </w:rPr>
              <w:t>（</w:t>
            </w:r>
            <w:r w:rsidRPr="00764673">
              <w:rPr>
                <w:rFonts w:asciiTheme="minorEastAsia" w:eastAsiaTheme="minorEastAsia" w:hAnsiTheme="minorEastAsia" w:cs="仿宋_GB2312" w:hint="eastAsia"/>
              </w:rPr>
              <w:t>1</w:t>
            </w:r>
            <w:r w:rsidRPr="00764673">
              <w:rPr>
                <w:rFonts w:asciiTheme="minorEastAsia" w:eastAsiaTheme="minorEastAsia" w:hAnsiTheme="minorEastAsia" w:cs="仿宋_GB2312"/>
              </w:rPr>
              <w:t>5分）</w:t>
            </w:r>
          </w:p>
        </w:tc>
        <w:tc>
          <w:tcPr>
            <w:tcW w:w="13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spacing w:before="0" w:after="0" w:line="240" w:lineRule="auto"/>
              <w:jc w:val="center"/>
              <w:rPr>
                <w:rFonts w:asciiTheme="minorEastAsia" w:eastAsiaTheme="minorEastAsia" w:hAnsiTheme="minorEastAsia" w:cs="仿宋_GB2312"/>
              </w:rPr>
            </w:pPr>
            <w:r w:rsidRPr="00764673">
              <w:rPr>
                <w:rFonts w:asciiTheme="minorEastAsia" w:eastAsiaTheme="minorEastAsia" w:hAnsiTheme="minorEastAsia" w:cs="仿宋_GB2312" w:hint="eastAsia"/>
              </w:rPr>
              <w:t>1.招标程序合规性</w:t>
            </w:r>
          </w:p>
        </w:tc>
        <w:tc>
          <w:tcPr>
            <w:tcW w:w="5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spacing w:before="0" w:after="0" w:line="240" w:lineRule="auto"/>
              <w:jc w:val="center"/>
              <w:rPr>
                <w:rFonts w:asciiTheme="minorEastAsia" w:eastAsiaTheme="minorEastAsia" w:hAnsiTheme="minorEastAsia" w:cs="仿宋_GB2312"/>
              </w:rPr>
            </w:pPr>
            <w:r w:rsidRPr="00764673">
              <w:rPr>
                <w:rFonts w:asciiTheme="minorEastAsia" w:eastAsiaTheme="minorEastAsia" w:hAnsiTheme="minorEastAsia" w:cs="仿宋_GB2312" w:hint="eastAsia"/>
              </w:rPr>
              <w:t>15</w:t>
            </w:r>
          </w:p>
        </w:tc>
        <w:tc>
          <w:tcPr>
            <w:tcW w:w="42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spacing w:before="0" w:after="0" w:line="240" w:lineRule="auto"/>
              <w:rPr>
                <w:rFonts w:asciiTheme="minorEastAsia" w:eastAsiaTheme="minorEastAsia" w:hAnsiTheme="minorEastAsia" w:cs="仿宋_GB2312"/>
              </w:rPr>
            </w:pPr>
            <w:r w:rsidRPr="00764673">
              <w:rPr>
                <w:rFonts w:asciiTheme="minorEastAsia" w:eastAsiaTheme="minorEastAsia" w:hAnsiTheme="minorEastAsia" w:cs="仿宋_GB2312" w:hint="eastAsia"/>
              </w:rPr>
              <w:t>1.出现1处较严重程序违规（如公告期限不足、评标专家抽取不符合规定），每处扣8分；2.因程序违规被监管部门警告/处罚，每次扣15分；</w:t>
            </w:r>
          </w:p>
        </w:tc>
        <w:tc>
          <w:tcPr>
            <w:tcW w:w="6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8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</w:tr>
      <w:tr w:rsidR="00764673" w:rsidRPr="00764673" w:rsidTr="00DC3C79">
        <w:tc>
          <w:tcPr>
            <w:tcW w:w="9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/>
              </w:rPr>
            </w:pPr>
            <w:r w:rsidRPr="00764673">
              <w:rPr>
                <w:rFonts w:asciiTheme="minorEastAsia" w:eastAsiaTheme="minorEastAsia" w:hAnsiTheme="minorEastAsia" w:cs="仿宋_GB2312" w:hint="eastAsia"/>
              </w:rPr>
              <w:t>四、沟通协调</w:t>
            </w:r>
          </w:p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 w:hint="eastAsia"/>
              </w:rPr>
            </w:pPr>
            <w:r w:rsidRPr="00764673">
              <w:rPr>
                <w:rFonts w:asciiTheme="minorEastAsia" w:eastAsiaTheme="minorEastAsia" w:hAnsiTheme="minorEastAsia" w:cs="仿宋_GB2312"/>
              </w:rPr>
              <w:t>（5分）</w:t>
            </w:r>
          </w:p>
        </w:tc>
        <w:tc>
          <w:tcPr>
            <w:tcW w:w="13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/>
              </w:rPr>
            </w:pPr>
            <w:r w:rsidRPr="00764673">
              <w:rPr>
                <w:rFonts w:asciiTheme="minorEastAsia" w:eastAsiaTheme="minorEastAsia" w:hAnsiTheme="minorEastAsia" w:cs="仿宋_GB2312" w:hint="eastAsia"/>
              </w:rPr>
              <w:t>1.多方对接流畅度</w:t>
            </w:r>
          </w:p>
        </w:tc>
        <w:tc>
          <w:tcPr>
            <w:tcW w:w="5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/>
              </w:rPr>
            </w:pPr>
            <w:r w:rsidRPr="00764673">
              <w:rPr>
                <w:rFonts w:asciiTheme="minorEastAsia" w:eastAsiaTheme="minorEastAsia" w:hAnsiTheme="minorEastAsia" w:cs="仿宋_GB2312" w:hint="eastAsia"/>
              </w:rPr>
              <w:t>5</w:t>
            </w:r>
          </w:p>
        </w:tc>
        <w:tc>
          <w:tcPr>
            <w:tcW w:w="42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rPr>
                <w:rFonts w:asciiTheme="minorEastAsia" w:eastAsiaTheme="minorEastAsia" w:hAnsiTheme="minorEastAsia" w:cs="仿宋_GB2312"/>
              </w:rPr>
            </w:pPr>
            <w:r w:rsidRPr="00764673">
              <w:rPr>
                <w:rFonts w:asciiTheme="minorEastAsia" w:eastAsiaTheme="minorEastAsia" w:hAnsiTheme="minorEastAsia" w:cs="仿宋_GB2312" w:hint="eastAsia"/>
              </w:rPr>
              <w:t>1.年度内被医院对接人员反馈“需多次催促才对接”，累计2次，扣1分；累计4次，扣2分；累计5次及以上，扣3分；2.因对接不及时导致业务科室工作延误，累计2次，扣2分；累计3次及以上，扣5分。</w:t>
            </w:r>
          </w:p>
        </w:tc>
        <w:tc>
          <w:tcPr>
            <w:tcW w:w="6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8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</w:tr>
      <w:tr w:rsidR="00764673" w:rsidRPr="00764673" w:rsidTr="00DC3C79">
        <w:trPr>
          <w:trHeight w:val="405"/>
        </w:trPr>
        <w:tc>
          <w:tcPr>
            <w:tcW w:w="7848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/>
              </w:rPr>
            </w:pPr>
            <w:r w:rsidRPr="00764673">
              <w:rPr>
                <w:rFonts w:asciiTheme="minorEastAsia" w:eastAsiaTheme="minorEastAsia" w:hAnsiTheme="minorEastAsia" w:cs="仿宋_GB2312" w:hint="eastAsia"/>
                <w:b/>
                <w:bCs/>
              </w:rPr>
              <w:lastRenderedPageBreak/>
              <w:t>总分计算</w:t>
            </w:r>
          </w:p>
        </w:tc>
        <w:tc>
          <w:tcPr>
            <w:tcW w:w="8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</w:tr>
      <w:tr w:rsidR="00764673" w:rsidRPr="00764673" w:rsidTr="00DC3C79">
        <w:trPr>
          <w:trHeight w:val="2478"/>
        </w:trPr>
        <w:tc>
          <w:tcPr>
            <w:tcW w:w="2943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/>
              </w:rPr>
            </w:pPr>
            <w:r w:rsidRPr="00764673">
              <w:rPr>
                <w:rFonts w:asciiTheme="minorEastAsia" w:eastAsiaTheme="minorEastAsia" w:hAnsiTheme="minorEastAsia" w:cs="仿宋_GB2312" w:hint="eastAsia"/>
                <w:b/>
                <w:bCs/>
              </w:rPr>
              <w:t>考核结论</w:t>
            </w:r>
          </w:p>
        </w:tc>
        <w:tc>
          <w:tcPr>
            <w:tcW w:w="42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spacing w:line="240" w:lineRule="auto"/>
              <w:rPr>
                <w:rFonts w:asciiTheme="minorEastAsia" w:eastAsiaTheme="minorEastAsia" w:hAnsiTheme="minorEastAsia" w:cs="仿宋_GB2312"/>
              </w:rPr>
            </w:pPr>
            <w:r w:rsidRPr="00764673">
              <w:rPr>
                <w:rFonts w:asciiTheme="minorEastAsia" w:eastAsiaTheme="minorEastAsia" w:hAnsiTheme="minorEastAsia" w:cs="仿宋_GB2312" w:hint="eastAsia"/>
              </w:rPr>
              <w:t>□优秀（最终得分≥80分）：满足合同续签条件，可续签下一年度合同；</w:t>
            </w:r>
          </w:p>
          <w:p w:rsidR="00764673" w:rsidRPr="00764673" w:rsidRDefault="00764673" w:rsidP="00DC3C79">
            <w:pPr>
              <w:pStyle w:val="Style13"/>
              <w:spacing w:line="240" w:lineRule="auto"/>
              <w:rPr>
                <w:rFonts w:asciiTheme="minorEastAsia" w:eastAsiaTheme="minorEastAsia" w:hAnsiTheme="minorEastAsia" w:cs="仿宋_GB2312"/>
              </w:rPr>
            </w:pPr>
            <w:r w:rsidRPr="00764673">
              <w:rPr>
                <w:rFonts w:asciiTheme="minorEastAsia" w:eastAsiaTheme="minorEastAsia" w:hAnsiTheme="minorEastAsia" w:cs="仿宋_GB2312" w:hint="eastAsia"/>
              </w:rPr>
              <w:t>□合格（</w:t>
            </w:r>
            <w:r w:rsidRPr="00764673">
              <w:rPr>
                <w:rFonts w:asciiTheme="minorEastAsia" w:eastAsiaTheme="minorEastAsia" w:hAnsiTheme="minorEastAsia" w:cs="仿宋_GB2312"/>
              </w:rPr>
              <w:t>70</w:t>
            </w:r>
            <w:r w:rsidRPr="00764673">
              <w:rPr>
                <w:rFonts w:asciiTheme="minorEastAsia" w:eastAsiaTheme="minorEastAsia" w:hAnsiTheme="minorEastAsia" w:cs="仿宋_GB2312" w:hint="eastAsia"/>
              </w:rPr>
              <w:t>分≤最终得分＜80分）：需在15个工作日内提交整改方案，整改验收通过后再评估续签；</w:t>
            </w:r>
          </w:p>
          <w:p w:rsidR="00764673" w:rsidRPr="00764673" w:rsidRDefault="00764673" w:rsidP="00DC3C79">
            <w:pPr>
              <w:pStyle w:val="Style13"/>
              <w:spacing w:line="240" w:lineRule="auto"/>
              <w:rPr>
                <w:rFonts w:asciiTheme="minorEastAsia" w:eastAsiaTheme="minorEastAsia" w:hAnsiTheme="minorEastAsia" w:cs="仿宋_GB2312"/>
              </w:rPr>
            </w:pPr>
            <w:r w:rsidRPr="00764673">
              <w:rPr>
                <w:rFonts w:asciiTheme="minorEastAsia" w:eastAsiaTheme="minorEastAsia" w:hAnsiTheme="minorEastAsia" w:cs="仿宋_GB2312" w:hint="eastAsia"/>
              </w:rPr>
              <w:t>□不合格（最终得分＜70分）：终止当前合作，1年内不得参与医院任何招标代理遴选。</w:t>
            </w:r>
          </w:p>
        </w:tc>
        <w:tc>
          <w:tcPr>
            <w:tcW w:w="6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/>
              </w:rPr>
            </w:pPr>
            <w:r w:rsidRPr="00764673">
              <w:rPr>
                <w:rFonts w:asciiTheme="minorEastAsia" w:eastAsiaTheme="minorEastAsia" w:hAnsiTheme="minorEastAsia" w:cs="仿宋_GB2312" w:hint="eastAsia"/>
              </w:rPr>
              <w:t>-</w:t>
            </w:r>
          </w:p>
        </w:tc>
        <w:tc>
          <w:tcPr>
            <w:tcW w:w="8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</w:tr>
      <w:tr w:rsidR="00764673" w:rsidRPr="00764673" w:rsidTr="00DC3C79">
        <w:trPr>
          <w:trHeight w:val="1206"/>
        </w:trPr>
        <w:tc>
          <w:tcPr>
            <w:tcW w:w="2943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/>
              </w:rPr>
            </w:pPr>
            <w:r w:rsidRPr="00764673">
              <w:rPr>
                <w:rFonts w:asciiTheme="minorEastAsia" w:eastAsiaTheme="minorEastAsia" w:hAnsiTheme="minorEastAsia" w:cs="仿宋_GB2312" w:hint="eastAsia"/>
                <w:b/>
                <w:bCs/>
              </w:rPr>
              <w:t>整改要求（若合格/不合格）</w:t>
            </w:r>
          </w:p>
        </w:tc>
        <w:tc>
          <w:tcPr>
            <w:tcW w:w="645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rPr>
                <w:rFonts w:asciiTheme="minorEastAsia" w:eastAsiaTheme="minorEastAsia" w:hAnsiTheme="minorEastAsia" w:cs="仿宋_GB2312"/>
              </w:rPr>
            </w:pPr>
            <w:r w:rsidRPr="00764673">
              <w:rPr>
                <w:rFonts w:asciiTheme="minorEastAsia" w:eastAsiaTheme="minorEastAsia" w:hAnsiTheme="minorEastAsia" w:cs="仿宋_GB2312" w:hint="eastAsia"/>
              </w:rPr>
              <w:t>1.主要问题清单：______________________；</w:t>
            </w:r>
            <w:r w:rsidRPr="00764673">
              <w:rPr>
                <w:rFonts w:asciiTheme="minorEastAsia" w:eastAsiaTheme="minorEastAsia" w:hAnsiTheme="minorEastAsia" w:cs="仿宋_GB2312" w:hint="eastAsia"/>
                <w:b/>
                <w:bCs/>
              </w:rPr>
              <w:t>2.整改责任人（代理机构）：</w:t>
            </w:r>
            <w:r w:rsidRPr="00764673">
              <w:rPr>
                <w:rFonts w:asciiTheme="minorEastAsia" w:eastAsiaTheme="minorEastAsia" w:hAnsiTheme="minorEastAsia" w:cs="仿宋_GB2312" w:hint="eastAsia"/>
              </w:rPr>
              <w:t>______________；3.整改期限：____年__月__日前；4.整改验收方式：医院办公室牵头，协同部门参与现场核查/资料审核</w:t>
            </w:r>
          </w:p>
        </w:tc>
      </w:tr>
      <w:tr w:rsidR="00764673" w:rsidRPr="00764673" w:rsidTr="00DC3C79">
        <w:tc>
          <w:tcPr>
            <w:tcW w:w="2943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jc w:val="center"/>
              <w:rPr>
                <w:rFonts w:asciiTheme="minorEastAsia" w:eastAsiaTheme="minorEastAsia" w:hAnsiTheme="minorEastAsia" w:cs="仿宋_GB2312"/>
              </w:rPr>
            </w:pPr>
            <w:r w:rsidRPr="00764673">
              <w:rPr>
                <w:rFonts w:asciiTheme="minorEastAsia" w:eastAsiaTheme="minorEastAsia" w:hAnsiTheme="minorEastAsia" w:cs="仿宋_GB2312" w:hint="eastAsia"/>
                <w:b/>
                <w:bCs/>
              </w:rPr>
              <w:t>考核签字确认</w:t>
            </w:r>
          </w:p>
        </w:tc>
        <w:tc>
          <w:tcPr>
            <w:tcW w:w="645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64673" w:rsidRPr="00764673" w:rsidRDefault="00764673" w:rsidP="00DC3C79">
            <w:pPr>
              <w:pStyle w:val="Style13"/>
              <w:rPr>
                <w:rFonts w:asciiTheme="minorEastAsia" w:eastAsiaTheme="minorEastAsia" w:hAnsiTheme="minorEastAsia" w:cs="仿宋_GB2312"/>
              </w:rPr>
            </w:pPr>
            <w:r w:rsidRPr="00764673">
              <w:rPr>
                <w:rFonts w:asciiTheme="minorEastAsia" w:eastAsiaTheme="minorEastAsia" w:hAnsiTheme="minorEastAsia" w:cs="仿宋_GB2312" w:hint="eastAsia"/>
              </w:rPr>
              <w:t>考核部门签字：</w:t>
            </w:r>
          </w:p>
          <w:p w:rsidR="00764673" w:rsidRPr="00764673" w:rsidRDefault="00764673" w:rsidP="00DC3C79">
            <w:pPr>
              <w:pStyle w:val="Style13"/>
              <w:rPr>
                <w:rFonts w:asciiTheme="minorEastAsia" w:eastAsiaTheme="minorEastAsia" w:hAnsiTheme="minorEastAsia" w:cs="仿宋_GB2312"/>
              </w:rPr>
            </w:pPr>
            <w:r w:rsidRPr="00764673">
              <w:rPr>
                <w:rFonts w:asciiTheme="minorEastAsia" w:eastAsiaTheme="minorEastAsia" w:hAnsiTheme="minorEastAsia" w:cs="仿宋_GB2312" w:hint="eastAsia"/>
              </w:rPr>
              <w:t>采购科室：__________</w:t>
            </w:r>
          </w:p>
          <w:p w:rsidR="00764673" w:rsidRPr="00764673" w:rsidRDefault="00764673" w:rsidP="00DC3C79">
            <w:pPr>
              <w:pStyle w:val="Style13"/>
              <w:rPr>
                <w:rFonts w:asciiTheme="minorEastAsia" w:eastAsiaTheme="minorEastAsia" w:hAnsiTheme="minorEastAsia" w:cs="仿宋_GB2312"/>
              </w:rPr>
            </w:pPr>
            <w:r w:rsidRPr="00764673">
              <w:rPr>
                <w:rFonts w:asciiTheme="minorEastAsia" w:eastAsiaTheme="minorEastAsia" w:hAnsiTheme="minorEastAsia" w:cs="仿宋_GB2312" w:hint="eastAsia"/>
              </w:rPr>
              <w:t>审计科：__________</w:t>
            </w:r>
          </w:p>
          <w:p w:rsidR="00764673" w:rsidRPr="00764673" w:rsidRDefault="00764673" w:rsidP="00DC3C79">
            <w:pPr>
              <w:pStyle w:val="Style13"/>
              <w:rPr>
                <w:rFonts w:asciiTheme="minorEastAsia" w:eastAsiaTheme="minorEastAsia" w:hAnsiTheme="minorEastAsia" w:cs="仿宋_GB2312"/>
              </w:rPr>
            </w:pPr>
            <w:r w:rsidRPr="00764673">
              <w:rPr>
                <w:rFonts w:asciiTheme="minorEastAsia" w:eastAsiaTheme="minorEastAsia" w:hAnsiTheme="minorEastAsia" w:cs="仿宋_GB2312" w:hint="eastAsia"/>
              </w:rPr>
              <w:t>医院办公室：__________</w:t>
            </w:r>
          </w:p>
          <w:p w:rsidR="00764673" w:rsidRPr="00764673" w:rsidRDefault="00764673" w:rsidP="00DC3C79">
            <w:pPr>
              <w:pStyle w:val="Style13"/>
              <w:rPr>
                <w:rFonts w:asciiTheme="minorEastAsia" w:eastAsiaTheme="minorEastAsia" w:hAnsiTheme="minorEastAsia" w:cs="仿宋_GB2312"/>
              </w:rPr>
            </w:pPr>
            <w:r w:rsidRPr="00764673">
              <w:rPr>
                <w:rFonts w:asciiTheme="minorEastAsia" w:eastAsiaTheme="minorEastAsia" w:hAnsiTheme="minorEastAsia" w:cs="仿宋_GB2312" w:hint="eastAsia"/>
                <w:b/>
                <w:bCs/>
              </w:rPr>
              <w:t>代理机构确认（签字/盖章）：</w:t>
            </w:r>
            <w:r w:rsidRPr="00764673">
              <w:rPr>
                <w:rFonts w:asciiTheme="minorEastAsia" w:eastAsiaTheme="minorEastAsia" w:hAnsiTheme="minorEastAsia" w:cs="仿宋_GB2312" w:hint="eastAsia"/>
              </w:rPr>
              <w:t>______</w:t>
            </w:r>
          </w:p>
          <w:p w:rsidR="00764673" w:rsidRPr="00764673" w:rsidRDefault="00764673" w:rsidP="00DC3C79">
            <w:pPr>
              <w:pStyle w:val="Style13"/>
              <w:jc w:val="right"/>
              <w:rPr>
                <w:rFonts w:asciiTheme="minorEastAsia" w:eastAsiaTheme="minorEastAsia" w:hAnsiTheme="minorEastAsia" w:cs="仿宋_GB2312"/>
              </w:rPr>
            </w:pPr>
            <w:r w:rsidRPr="00764673">
              <w:rPr>
                <w:rFonts w:asciiTheme="minorEastAsia" w:eastAsiaTheme="minorEastAsia" w:hAnsiTheme="minorEastAsia" w:cs="仿宋_GB2312" w:hint="eastAsia"/>
              </w:rPr>
              <w:t>日期：____年__月__日</w:t>
            </w:r>
          </w:p>
        </w:tc>
      </w:tr>
    </w:tbl>
    <w:p w:rsidR="00764673" w:rsidRPr="00764673" w:rsidRDefault="00764673" w:rsidP="00764673">
      <w:pPr>
        <w:pStyle w:val="Style13"/>
        <w:spacing w:before="0" w:after="0" w:line="500" w:lineRule="exact"/>
        <w:ind w:firstLineChars="200" w:firstLine="640"/>
        <w:rPr>
          <w:rFonts w:asciiTheme="minorEastAsia" w:eastAsiaTheme="minorEastAsia" w:hAnsiTheme="minorEastAsia" w:cs="仿宋_GB2312"/>
          <w:sz w:val="32"/>
          <w:szCs w:val="32"/>
        </w:rPr>
      </w:pPr>
      <w:r w:rsidRPr="00764673">
        <w:rPr>
          <w:rFonts w:asciiTheme="minorEastAsia" w:eastAsiaTheme="minorEastAsia" w:hAnsiTheme="minorEastAsia" w:cs="仿宋_GB2312" w:hint="eastAsia"/>
          <w:sz w:val="32"/>
          <w:szCs w:val="32"/>
        </w:rPr>
        <w:t>九、若中选机构在服务过程中存在以下情形之一，我院有权单方面解除合同，并追究其违约责任，同时将其列入我院不良代理机构名单，3年内不得参与我院代理机构遴选：</w:t>
      </w:r>
    </w:p>
    <w:p w:rsidR="00764673" w:rsidRPr="00764673" w:rsidRDefault="00764673" w:rsidP="00764673">
      <w:pPr>
        <w:pStyle w:val="Style13"/>
        <w:spacing w:before="0" w:after="0" w:line="500" w:lineRule="exact"/>
        <w:ind w:firstLineChars="200" w:firstLine="640"/>
        <w:rPr>
          <w:rFonts w:asciiTheme="minorEastAsia" w:eastAsiaTheme="minorEastAsia" w:hAnsiTheme="minorEastAsia" w:cs="仿宋_GB2312"/>
          <w:sz w:val="32"/>
          <w:szCs w:val="32"/>
        </w:rPr>
      </w:pPr>
      <w:r w:rsidRPr="00764673">
        <w:rPr>
          <w:rFonts w:asciiTheme="minorEastAsia" w:eastAsiaTheme="minorEastAsia" w:hAnsiTheme="minorEastAsia" w:cs="仿宋_GB2312" w:hint="eastAsia"/>
          <w:sz w:val="32"/>
          <w:szCs w:val="32"/>
        </w:rPr>
        <w:t>（一）未按合同约定提供服务，或服务质量不符合要求，经整改后仍无法满足我院需求的；</w:t>
      </w:r>
    </w:p>
    <w:p w:rsidR="00764673" w:rsidRPr="00764673" w:rsidRDefault="00764673" w:rsidP="00764673">
      <w:pPr>
        <w:pStyle w:val="Style13"/>
        <w:spacing w:before="0" w:after="0" w:line="500" w:lineRule="exact"/>
        <w:ind w:firstLineChars="200" w:firstLine="640"/>
        <w:rPr>
          <w:rFonts w:asciiTheme="minorEastAsia" w:eastAsiaTheme="minorEastAsia" w:hAnsiTheme="minorEastAsia" w:cs="仿宋_GB2312"/>
          <w:sz w:val="32"/>
          <w:szCs w:val="32"/>
        </w:rPr>
      </w:pPr>
      <w:r w:rsidRPr="00764673">
        <w:rPr>
          <w:rFonts w:asciiTheme="minorEastAsia" w:eastAsiaTheme="minorEastAsia" w:hAnsiTheme="minorEastAsia" w:cs="仿宋_GB2312" w:hint="eastAsia"/>
          <w:sz w:val="32"/>
          <w:szCs w:val="32"/>
        </w:rPr>
        <w:t>（二）违反保密规定，泄露招标过程中保密信息的；</w:t>
      </w:r>
    </w:p>
    <w:p w:rsidR="00764673" w:rsidRPr="00764673" w:rsidRDefault="00764673" w:rsidP="00764673">
      <w:pPr>
        <w:pStyle w:val="Style13"/>
        <w:spacing w:before="0" w:after="0" w:line="500" w:lineRule="exact"/>
        <w:ind w:firstLineChars="200" w:firstLine="640"/>
        <w:rPr>
          <w:rFonts w:asciiTheme="minorEastAsia" w:eastAsiaTheme="minorEastAsia" w:hAnsiTheme="minorEastAsia" w:cs="仿宋_GB2312"/>
          <w:sz w:val="32"/>
          <w:szCs w:val="32"/>
        </w:rPr>
      </w:pPr>
      <w:r w:rsidRPr="00764673">
        <w:rPr>
          <w:rFonts w:asciiTheme="minorEastAsia" w:eastAsiaTheme="minorEastAsia" w:hAnsiTheme="minorEastAsia" w:cs="仿宋_GB2312" w:hint="eastAsia"/>
          <w:sz w:val="32"/>
          <w:szCs w:val="32"/>
        </w:rPr>
        <w:t>（三）存在弄虚作假、串通投标等违法违规行为的；</w:t>
      </w:r>
    </w:p>
    <w:p w:rsidR="00764673" w:rsidRPr="00764673" w:rsidRDefault="00764673" w:rsidP="00764673">
      <w:pPr>
        <w:pStyle w:val="Style13"/>
        <w:spacing w:before="0" w:after="0" w:line="500" w:lineRule="exact"/>
        <w:ind w:firstLineChars="200" w:firstLine="640"/>
        <w:rPr>
          <w:rFonts w:asciiTheme="minorEastAsia" w:eastAsiaTheme="minorEastAsia" w:hAnsiTheme="minorEastAsia" w:cs="仿宋_GB2312"/>
          <w:sz w:val="32"/>
          <w:szCs w:val="32"/>
        </w:rPr>
      </w:pPr>
      <w:r w:rsidRPr="00764673">
        <w:rPr>
          <w:rFonts w:asciiTheme="minorEastAsia" w:eastAsiaTheme="minorEastAsia" w:hAnsiTheme="minorEastAsia" w:cs="仿宋_GB2312" w:hint="eastAsia"/>
          <w:sz w:val="32"/>
          <w:szCs w:val="32"/>
        </w:rPr>
        <w:t>（四）被列入失信被执行人名单、重大税收违法案件当事人名单、政府采购严重违法失信行为记录名单的；</w:t>
      </w:r>
    </w:p>
    <w:p w:rsidR="00714D5C" w:rsidRPr="00764673" w:rsidRDefault="00764673" w:rsidP="00764673">
      <w:pPr>
        <w:rPr>
          <w:rFonts w:asciiTheme="minorEastAsia" w:eastAsiaTheme="minorEastAsia" w:hAnsiTheme="minorEastAsia"/>
        </w:rPr>
      </w:pPr>
      <w:r w:rsidRPr="00764673">
        <w:rPr>
          <w:rFonts w:asciiTheme="minorEastAsia" w:eastAsiaTheme="minorEastAsia" w:hAnsiTheme="minorEastAsia" w:cs="仿宋_GB2312"/>
          <w:sz w:val="32"/>
          <w:szCs w:val="32"/>
        </w:rPr>
        <w:lastRenderedPageBreak/>
        <w:t>（五）</w:t>
      </w:r>
      <w:r w:rsidRPr="00764673">
        <w:rPr>
          <w:rFonts w:asciiTheme="minorEastAsia" w:eastAsiaTheme="minorEastAsia" w:hAnsiTheme="minorEastAsia" w:cs="仿宋_GB2312" w:hint="eastAsia"/>
          <w:sz w:val="32"/>
          <w:szCs w:val="32"/>
        </w:rPr>
        <w:t>其他严重违反合同约定或法律法规规定的情形。</w:t>
      </w:r>
    </w:p>
    <w:sectPr w:rsidR="00714D5C" w:rsidRPr="00764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73"/>
    <w:rsid w:val="00007525"/>
    <w:rsid w:val="00764673"/>
    <w:rsid w:val="00AB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C9A03E-7041-41CE-836B-53A9E28A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673"/>
    <w:pPr>
      <w:widowControl w:val="0"/>
      <w:jc w:val="both"/>
    </w:pPr>
    <w:rPr>
      <w:rFonts w:ascii="Calibri" w:eastAsia="宋体" w:hAnsi="Calibri" w:cs="Calibri"/>
      <w:szCs w:val="24"/>
    </w:rPr>
  </w:style>
  <w:style w:type="paragraph" w:styleId="2">
    <w:name w:val="heading 2"/>
    <w:next w:val="a"/>
    <w:link w:val="2Char"/>
    <w:qFormat/>
    <w:rsid w:val="00764673"/>
    <w:pPr>
      <w:spacing w:before="320" w:after="120" w:line="288" w:lineRule="auto"/>
      <w:outlineLvl w:val="1"/>
    </w:pPr>
    <w:rPr>
      <w:rFonts w:ascii="Arial" w:eastAsia="等线" w:hAnsi="Arial" w:cs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764673"/>
    <w:rPr>
      <w:rFonts w:ascii="Arial" w:eastAsia="等线" w:hAnsi="Arial" w:cs="Arial"/>
      <w:b/>
      <w:bCs/>
      <w:kern w:val="0"/>
      <w:sz w:val="32"/>
      <w:szCs w:val="32"/>
    </w:rPr>
  </w:style>
  <w:style w:type="paragraph" w:styleId="a3">
    <w:name w:val="Normal (Web)"/>
    <w:basedOn w:val="a"/>
    <w:rsid w:val="00764673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Style13">
    <w:name w:val="_Style 13"/>
    <w:qFormat/>
    <w:rsid w:val="00764673"/>
    <w:pPr>
      <w:spacing w:before="120" w:after="120" w:line="288" w:lineRule="auto"/>
    </w:pPr>
    <w:rPr>
      <w:rFonts w:ascii="Arial" w:eastAsia="等线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2026-06-09T07:18:00Z</dcterms:created>
  <dcterms:modified xsi:type="dcterms:W3CDTF">2026-06-09T07:20:00Z</dcterms:modified>
</cp:coreProperties>
</file>